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BF0A" w14:textId="58FAF99F" w:rsidR="6F61C97C" w:rsidRPr="00DB0491" w:rsidRDefault="0ED94B8F" w:rsidP="00DB0491">
      <w:pPr>
        <w:pStyle w:val="Heading1"/>
        <w:spacing w:before="120" w:after="120" w:line="276" w:lineRule="auto"/>
        <w:rPr>
          <w:color w:val="2F5496" w:themeColor="accent1" w:themeShade="BF"/>
        </w:rPr>
      </w:pPr>
      <w:r w:rsidRPr="00DB0491">
        <w:rPr>
          <w:color w:val="2F5496" w:themeColor="accent1" w:themeShade="BF"/>
        </w:rPr>
        <w:t xml:space="preserve">Addendum: </w:t>
      </w:r>
      <w:r w:rsidR="376593A6" w:rsidRPr="00DB0491">
        <w:rPr>
          <w:color w:val="2F5496" w:themeColor="accent1" w:themeShade="BF"/>
        </w:rPr>
        <w:t xml:space="preserve">Program Approval </w:t>
      </w:r>
      <w:r w:rsidR="00DF1ED6" w:rsidRPr="00DB0491">
        <w:rPr>
          <w:color w:val="2F5496" w:themeColor="accent1" w:themeShade="BF"/>
        </w:rPr>
        <w:t>Criteria</w:t>
      </w:r>
      <w:r w:rsidR="376593A6" w:rsidRPr="00DB0491">
        <w:rPr>
          <w:color w:val="2F5496" w:themeColor="accent1" w:themeShade="BF"/>
        </w:rPr>
        <w:t xml:space="preserve"> for </w:t>
      </w:r>
      <w:r w:rsidRPr="00DB0491">
        <w:rPr>
          <w:color w:val="2F5496" w:themeColor="accent1" w:themeShade="BF"/>
        </w:rPr>
        <w:t xml:space="preserve">Professional </w:t>
      </w:r>
      <w:r w:rsidR="00C9576E" w:rsidRPr="00DB0491">
        <w:rPr>
          <w:color w:val="2F5496" w:themeColor="accent1" w:themeShade="BF"/>
        </w:rPr>
        <w:t xml:space="preserve">Teacher </w:t>
      </w:r>
      <w:r w:rsidRPr="00DB0491">
        <w:rPr>
          <w:color w:val="2F5496" w:themeColor="accent1" w:themeShade="BF"/>
        </w:rPr>
        <w:t xml:space="preserve">Programs </w:t>
      </w:r>
    </w:p>
    <w:p w14:paraId="21CCA132" w14:textId="35072041" w:rsidR="006C15A0" w:rsidRPr="00BE28C2" w:rsidRDefault="652234D7" w:rsidP="00643EB2">
      <w:pPr>
        <w:pStyle w:val="Heading2"/>
        <w:rPr>
          <w:rFonts w:eastAsia="Arial"/>
          <w:bCs/>
          <w:color w:val="1F3864" w:themeColor="accent1" w:themeShade="80"/>
          <w:sz w:val="28"/>
        </w:rPr>
      </w:pPr>
      <w:r w:rsidRPr="00BE28C2">
        <w:rPr>
          <w:color w:val="1F3864" w:themeColor="accent1" w:themeShade="80"/>
        </w:rPr>
        <w:t>Context and Purpose</w:t>
      </w:r>
    </w:p>
    <w:p w14:paraId="444E9D08" w14:textId="5E53BB87" w:rsidR="4D9241D3" w:rsidRPr="004C6C3D" w:rsidRDefault="258AE747" w:rsidP="00DB0491">
      <w:pPr>
        <w:spacing w:before="120" w:after="120" w:line="276" w:lineRule="auto"/>
        <w:rPr>
          <w:rFonts w:eastAsia="Arial" w:cstheme="minorHAnsi"/>
        </w:rPr>
      </w:pPr>
      <w:r w:rsidRPr="004C6C3D">
        <w:rPr>
          <w:rFonts w:eastAsia="Arial" w:cstheme="minorHAnsi"/>
        </w:rPr>
        <w:t>The Department of Elementary and Secondary Education</w:t>
      </w:r>
      <w:r w:rsidR="64585F29" w:rsidRPr="004C6C3D">
        <w:rPr>
          <w:rFonts w:eastAsia="Arial" w:cstheme="minorHAnsi"/>
        </w:rPr>
        <w:t>’s</w:t>
      </w:r>
      <w:r w:rsidRPr="004C6C3D">
        <w:rPr>
          <w:rFonts w:eastAsia="Arial" w:cstheme="minorHAnsi"/>
        </w:rPr>
        <w:t xml:space="preserve"> (</w:t>
      </w:r>
      <w:r w:rsidR="69FC8834" w:rsidRPr="004C6C3D">
        <w:rPr>
          <w:rFonts w:eastAsia="Arial" w:cstheme="minorHAnsi"/>
        </w:rPr>
        <w:t>DESE</w:t>
      </w:r>
      <w:r w:rsidR="00AF4199" w:rsidRPr="004C6C3D">
        <w:rPr>
          <w:rFonts w:eastAsia="Arial" w:cstheme="minorHAnsi"/>
        </w:rPr>
        <w:t>; the Department</w:t>
      </w:r>
      <w:r w:rsidRPr="004C6C3D">
        <w:rPr>
          <w:rFonts w:eastAsia="Arial" w:cstheme="minorHAnsi"/>
        </w:rPr>
        <w:t>)</w:t>
      </w:r>
      <w:r w:rsidR="69FC8834" w:rsidRPr="004C6C3D">
        <w:rPr>
          <w:rFonts w:eastAsia="Arial" w:cstheme="minorHAnsi"/>
        </w:rPr>
        <w:t xml:space="preserve"> expectations of </w:t>
      </w:r>
      <w:r w:rsidR="28F28E20" w:rsidRPr="004C6C3D">
        <w:rPr>
          <w:rFonts w:eastAsia="Arial" w:cstheme="minorHAnsi"/>
        </w:rPr>
        <w:t>s</w:t>
      </w:r>
      <w:r w:rsidR="69FC8834" w:rsidRPr="004C6C3D">
        <w:rPr>
          <w:rFonts w:eastAsia="Arial" w:cstheme="minorHAnsi"/>
        </w:rPr>
        <w:t xml:space="preserve">ponsoring </w:t>
      </w:r>
      <w:r w:rsidR="7887F6E9" w:rsidRPr="004C6C3D">
        <w:rPr>
          <w:rFonts w:eastAsia="Arial" w:cstheme="minorHAnsi"/>
        </w:rPr>
        <w:t>o</w:t>
      </w:r>
      <w:r w:rsidR="69FC8834" w:rsidRPr="004C6C3D">
        <w:rPr>
          <w:rFonts w:eastAsia="Arial" w:cstheme="minorHAnsi"/>
        </w:rPr>
        <w:t>rganizations are based in state regulations (</w:t>
      </w:r>
      <w:hyperlink r:id="rId11">
        <w:r w:rsidR="69FC8834" w:rsidRPr="004C6C3D">
          <w:rPr>
            <w:rStyle w:val="Hyperlink"/>
            <w:rFonts w:eastAsia="Arial" w:cstheme="minorHAnsi"/>
          </w:rPr>
          <w:t>603 CMR 7.03</w:t>
        </w:r>
      </w:hyperlink>
      <w:r w:rsidRPr="004C6C3D">
        <w:rPr>
          <w:rFonts w:cstheme="minorHAnsi"/>
        </w:rPr>
        <w:t>,</w:t>
      </w:r>
      <w:r w:rsidR="69FC8834" w:rsidRPr="004C6C3D">
        <w:rPr>
          <w:rFonts w:eastAsia="Arial" w:cstheme="minorHAnsi"/>
        </w:rPr>
        <w:t xml:space="preserve"> also found in </w:t>
      </w:r>
      <w:hyperlink r:id="rId12">
        <w:r w:rsidR="69FC8834" w:rsidRPr="004C6C3D">
          <w:rPr>
            <w:rStyle w:val="Hyperlink"/>
            <w:rFonts w:eastAsia="Arial" w:cstheme="minorHAnsi"/>
          </w:rPr>
          <w:t>Appendix A</w:t>
        </w:r>
      </w:hyperlink>
      <w:r w:rsidR="69FC8834" w:rsidRPr="004C6C3D">
        <w:rPr>
          <w:rFonts w:eastAsia="Arial" w:cstheme="minorHAnsi"/>
        </w:rPr>
        <w:t>). Th</w:t>
      </w:r>
      <w:r w:rsidR="001E1C05" w:rsidRPr="004C6C3D">
        <w:rPr>
          <w:rFonts w:eastAsia="Arial" w:cstheme="minorHAnsi"/>
        </w:rPr>
        <w:t xml:space="preserve">is Addendum: </w:t>
      </w:r>
      <w:r w:rsidRPr="004C6C3D">
        <w:rPr>
          <w:rFonts w:eastAsia="Arial" w:cstheme="minorHAnsi"/>
        </w:rPr>
        <w:t xml:space="preserve">Program Approval </w:t>
      </w:r>
      <w:r w:rsidR="00DF1ED6" w:rsidRPr="004C6C3D">
        <w:rPr>
          <w:rFonts w:eastAsia="Arial" w:cstheme="minorHAnsi"/>
        </w:rPr>
        <w:t>Criteria</w:t>
      </w:r>
      <w:r w:rsidRPr="004C6C3D">
        <w:rPr>
          <w:rFonts w:eastAsia="Arial" w:cstheme="minorHAnsi"/>
        </w:rPr>
        <w:t xml:space="preserve"> for </w:t>
      </w:r>
      <w:r w:rsidR="00C9117B" w:rsidRPr="004C6C3D">
        <w:rPr>
          <w:rFonts w:eastAsia="Arial" w:cstheme="minorHAnsi"/>
        </w:rPr>
        <w:t xml:space="preserve">Professional </w:t>
      </w:r>
      <w:r w:rsidR="00C9576E" w:rsidRPr="004C6C3D">
        <w:rPr>
          <w:rFonts w:eastAsia="Arial" w:cstheme="minorHAnsi"/>
        </w:rPr>
        <w:t xml:space="preserve">Teacher </w:t>
      </w:r>
      <w:r w:rsidR="00C9117B" w:rsidRPr="004C6C3D">
        <w:rPr>
          <w:rFonts w:eastAsia="Arial" w:cstheme="minorHAnsi"/>
        </w:rPr>
        <w:t>P</w:t>
      </w:r>
      <w:r w:rsidRPr="004C6C3D">
        <w:rPr>
          <w:rFonts w:eastAsia="Arial" w:cstheme="minorHAnsi"/>
        </w:rPr>
        <w:t xml:space="preserve">rograms </w:t>
      </w:r>
      <w:r w:rsidR="008E7EDD" w:rsidRPr="004C6C3D">
        <w:rPr>
          <w:rFonts w:eastAsia="Arial" w:cstheme="minorHAnsi"/>
        </w:rPr>
        <w:t>articulates</w:t>
      </w:r>
      <w:r w:rsidR="69FC8834" w:rsidRPr="004C6C3D">
        <w:rPr>
          <w:rFonts w:eastAsia="Arial" w:cstheme="minorHAnsi"/>
        </w:rPr>
        <w:t xml:space="preserve"> </w:t>
      </w:r>
      <w:r w:rsidR="00712C77" w:rsidRPr="004C6C3D">
        <w:rPr>
          <w:rFonts w:eastAsia="Arial" w:cstheme="minorHAnsi"/>
        </w:rPr>
        <w:t>the</w:t>
      </w:r>
      <w:r w:rsidR="69FC8834" w:rsidRPr="004C6C3D">
        <w:rPr>
          <w:rFonts w:eastAsia="Arial" w:cstheme="minorHAnsi"/>
        </w:rPr>
        <w:t xml:space="preserve"> expectations for</w:t>
      </w:r>
      <w:r w:rsidR="1FFFB98A" w:rsidRPr="004C6C3D">
        <w:rPr>
          <w:rFonts w:eastAsia="Arial" w:cstheme="minorHAnsi"/>
        </w:rPr>
        <w:t xml:space="preserve"> </w:t>
      </w:r>
      <w:r w:rsidR="69FC8834" w:rsidRPr="004C6C3D">
        <w:rPr>
          <w:rFonts w:eastAsia="Arial" w:cstheme="minorHAnsi"/>
        </w:rPr>
        <w:t>programs</w:t>
      </w:r>
      <w:r w:rsidR="2D1C6E1C" w:rsidRPr="004C6C3D">
        <w:rPr>
          <w:rFonts w:eastAsia="Arial" w:cstheme="minorHAnsi"/>
        </w:rPr>
        <w:t xml:space="preserve"> that lead to endorsement for </w:t>
      </w:r>
      <w:r w:rsidR="00C9576E" w:rsidRPr="004C6C3D">
        <w:rPr>
          <w:rFonts w:eastAsia="Arial" w:cstheme="minorHAnsi"/>
        </w:rPr>
        <w:t>P</w:t>
      </w:r>
      <w:r w:rsidR="2D1C6E1C" w:rsidRPr="004C6C3D">
        <w:rPr>
          <w:rFonts w:eastAsia="Arial" w:cstheme="minorHAnsi"/>
        </w:rPr>
        <w:t>rofessional licensure in the Commonwealth.</w:t>
      </w:r>
      <w:r w:rsidR="69FC8834" w:rsidRPr="004C6C3D">
        <w:rPr>
          <w:rFonts w:eastAsia="Arial" w:cstheme="minorHAnsi"/>
        </w:rPr>
        <w:t xml:space="preserve"> </w:t>
      </w:r>
      <w:r w:rsidR="009C39E6" w:rsidRPr="004C6C3D">
        <w:rPr>
          <w:rFonts w:eastAsia="Arial" w:cstheme="minorHAnsi"/>
        </w:rPr>
        <w:t>T</w:t>
      </w:r>
      <w:r w:rsidR="69FC8834" w:rsidRPr="004C6C3D">
        <w:rPr>
          <w:rFonts w:eastAsia="Arial" w:cstheme="minorHAnsi"/>
        </w:rPr>
        <w:t xml:space="preserve">he criteria </w:t>
      </w:r>
      <w:r w:rsidR="009C39E6" w:rsidRPr="004C6C3D">
        <w:rPr>
          <w:rFonts w:eastAsia="Arial" w:cstheme="minorHAnsi"/>
        </w:rPr>
        <w:t xml:space="preserve">outlined below </w:t>
      </w:r>
      <w:r w:rsidR="69FC8834" w:rsidRPr="004C6C3D">
        <w:rPr>
          <w:rFonts w:eastAsia="Arial" w:cstheme="minorHAnsi"/>
        </w:rPr>
        <w:t>are descriptive of expectations but are not prescriptive of approaches or strategies</w:t>
      </w:r>
      <w:r w:rsidR="01BFDAB6" w:rsidRPr="004C6C3D">
        <w:rPr>
          <w:rFonts w:eastAsia="Arial" w:cstheme="minorHAnsi"/>
        </w:rPr>
        <w:t xml:space="preserve"> to meet those expectations</w:t>
      </w:r>
      <w:r w:rsidR="69FC8834" w:rsidRPr="004C6C3D">
        <w:rPr>
          <w:rFonts w:eastAsia="Arial" w:cstheme="minorHAnsi"/>
        </w:rPr>
        <w:t xml:space="preserve">. </w:t>
      </w:r>
    </w:p>
    <w:p w14:paraId="43322C46" w14:textId="0BA980BB" w:rsidR="7F190A74" w:rsidRPr="00BE28C2" w:rsidRDefault="7F190A74" w:rsidP="00BE28C2">
      <w:pPr>
        <w:pStyle w:val="Heading3"/>
        <w:rPr>
          <w:color w:val="1F3864" w:themeColor="accent1" w:themeShade="80"/>
        </w:rPr>
      </w:pPr>
      <w:r w:rsidRPr="00BE28C2">
        <w:rPr>
          <w:color w:val="1F3864" w:themeColor="accent1" w:themeShade="80"/>
        </w:rPr>
        <w:t xml:space="preserve">Importance of Professional </w:t>
      </w:r>
      <w:r w:rsidR="00077BF8" w:rsidRPr="00BE28C2">
        <w:rPr>
          <w:color w:val="1F3864" w:themeColor="accent1" w:themeShade="80"/>
        </w:rPr>
        <w:t xml:space="preserve">Teacher </w:t>
      </w:r>
      <w:r w:rsidRPr="00BE28C2">
        <w:rPr>
          <w:color w:val="1F3864" w:themeColor="accent1" w:themeShade="80"/>
        </w:rPr>
        <w:t>Programs</w:t>
      </w:r>
    </w:p>
    <w:p w14:paraId="21783081" w14:textId="1A86D980" w:rsidR="4D9241D3" w:rsidRPr="004C6C3D" w:rsidRDefault="113FFB17" w:rsidP="00DB0491">
      <w:pPr>
        <w:spacing w:before="120" w:after="120" w:line="276" w:lineRule="auto"/>
        <w:rPr>
          <w:rFonts w:eastAsia="Arial" w:cstheme="minorHAnsi"/>
        </w:rPr>
      </w:pPr>
      <w:r w:rsidRPr="004C6C3D">
        <w:rPr>
          <w:rFonts w:eastAsia="Arial" w:cstheme="minorHAnsi"/>
        </w:rPr>
        <w:t>Statute and regulations (</w:t>
      </w:r>
      <w:hyperlink r:id="rId13" w:history="1">
        <w:r w:rsidRPr="004C6C3D">
          <w:rPr>
            <w:rStyle w:val="Hyperlink"/>
            <w:rFonts w:eastAsia="Arial" w:cstheme="minorHAnsi"/>
          </w:rPr>
          <w:t>603 CMR 7.00</w:t>
        </w:r>
      </w:hyperlink>
      <w:r w:rsidRPr="004C6C3D">
        <w:rPr>
          <w:rFonts w:eastAsia="Arial" w:cstheme="minorHAnsi"/>
        </w:rPr>
        <w:t xml:space="preserve">) require that </w:t>
      </w:r>
      <w:r w:rsidR="1EA9DD9F" w:rsidRPr="004C6C3D">
        <w:rPr>
          <w:rFonts w:eastAsia="Arial" w:cstheme="minorHAnsi"/>
        </w:rPr>
        <w:t xml:space="preserve">teachers </w:t>
      </w:r>
      <w:r w:rsidRPr="004C6C3D">
        <w:rPr>
          <w:rFonts w:eastAsia="Arial" w:cstheme="minorHAnsi"/>
        </w:rPr>
        <w:t xml:space="preserve">obtain a </w:t>
      </w:r>
      <w:r w:rsidR="00077BF8" w:rsidRPr="004C6C3D">
        <w:rPr>
          <w:rFonts w:eastAsia="Arial" w:cstheme="minorHAnsi"/>
        </w:rPr>
        <w:t>P</w:t>
      </w:r>
      <w:r w:rsidRPr="004C6C3D">
        <w:rPr>
          <w:rFonts w:eastAsia="Arial" w:cstheme="minorHAnsi"/>
        </w:rPr>
        <w:t xml:space="preserve">rofessional license before their </w:t>
      </w:r>
      <w:r w:rsidR="00CE542E" w:rsidRPr="004C6C3D">
        <w:rPr>
          <w:rFonts w:eastAsia="Arial" w:cstheme="minorHAnsi"/>
        </w:rPr>
        <w:t>I</w:t>
      </w:r>
      <w:r w:rsidRPr="004C6C3D">
        <w:rPr>
          <w:rFonts w:eastAsia="Arial" w:cstheme="minorHAnsi"/>
        </w:rPr>
        <w:t>nitial license expires in order to remain licensed</w:t>
      </w:r>
      <w:r w:rsidR="7687D434" w:rsidRPr="004C6C3D">
        <w:rPr>
          <w:rFonts w:eastAsia="Arial" w:cstheme="minorHAnsi"/>
        </w:rPr>
        <w:t xml:space="preserve"> to teach</w:t>
      </w:r>
      <w:r w:rsidRPr="004C6C3D">
        <w:rPr>
          <w:rFonts w:eastAsia="Arial" w:cstheme="minorHAnsi"/>
        </w:rPr>
        <w:t xml:space="preserve"> in the Commonwealth. </w:t>
      </w:r>
      <w:r w:rsidR="6A46D29B" w:rsidRPr="004C6C3D">
        <w:rPr>
          <w:rFonts w:eastAsia="Arial" w:cstheme="minorHAnsi"/>
        </w:rPr>
        <w:t>Most</w:t>
      </w:r>
      <w:r w:rsidR="7687D434" w:rsidRPr="004C6C3D">
        <w:rPr>
          <w:rFonts w:eastAsia="Arial" w:cstheme="minorHAnsi"/>
        </w:rPr>
        <w:t xml:space="preserve"> </w:t>
      </w:r>
      <w:r w:rsidR="1EA9DD9F" w:rsidRPr="004C6C3D">
        <w:rPr>
          <w:rFonts w:eastAsia="Arial" w:cstheme="minorHAnsi"/>
        </w:rPr>
        <w:t xml:space="preserve">teachers </w:t>
      </w:r>
      <w:r w:rsidRPr="004C6C3D">
        <w:rPr>
          <w:rFonts w:eastAsia="Arial" w:cstheme="minorHAnsi"/>
        </w:rPr>
        <w:t xml:space="preserve">will earn a </w:t>
      </w:r>
      <w:r w:rsidR="00CE542E" w:rsidRPr="004C6C3D">
        <w:rPr>
          <w:rFonts w:eastAsia="Arial" w:cstheme="minorHAnsi"/>
        </w:rPr>
        <w:t>P</w:t>
      </w:r>
      <w:r w:rsidRPr="004C6C3D">
        <w:rPr>
          <w:rFonts w:eastAsia="Arial" w:cstheme="minorHAnsi"/>
        </w:rPr>
        <w:t xml:space="preserve">rofessional license after </w:t>
      </w:r>
      <w:r w:rsidR="1A9E1242" w:rsidRPr="004C6C3D">
        <w:rPr>
          <w:rFonts w:eastAsia="Arial" w:cstheme="minorHAnsi"/>
        </w:rPr>
        <w:t>three to five</w:t>
      </w:r>
      <w:r w:rsidRPr="004C6C3D">
        <w:rPr>
          <w:rFonts w:eastAsia="Arial" w:cstheme="minorHAnsi"/>
        </w:rPr>
        <w:t xml:space="preserve"> years of employment</w:t>
      </w:r>
      <w:r w:rsidR="176ED363" w:rsidRPr="004C6C3D">
        <w:rPr>
          <w:rFonts w:eastAsia="Arial" w:cstheme="minorHAnsi"/>
        </w:rPr>
        <w:t>.</w:t>
      </w:r>
      <w:r w:rsidR="2238C9DF" w:rsidRPr="004C6C3D">
        <w:rPr>
          <w:rFonts w:eastAsia="Arial" w:cstheme="minorHAnsi"/>
        </w:rPr>
        <w:t xml:space="preserve"> </w:t>
      </w:r>
      <w:r w:rsidR="7687D434" w:rsidRPr="004C6C3D">
        <w:rPr>
          <w:rFonts w:eastAsia="Arial" w:cstheme="minorHAnsi"/>
        </w:rPr>
        <w:t xml:space="preserve">As of Fall 2024, </w:t>
      </w:r>
      <w:hyperlink r:id="rId14" w:anchor="Educator%20Preparation" w:history="1">
        <w:r w:rsidR="7687D434" w:rsidRPr="004C6C3D">
          <w:rPr>
            <w:rStyle w:val="Hyperlink"/>
            <w:rFonts w:eastAsia="Arial" w:cstheme="minorHAnsi"/>
          </w:rPr>
          <w:t>j</w:t>
        </w:r>
        <w:r w:rsidR="01F9117A" w:rsidRPr="004C6C3D">
          <w:rPr>
            <w:rStyle w:val="Hyperlink"/>
            <w:rFonts w:eastAsia="Arial" w:cstheme="minorHAnsi"/>
          </w:rPr>
          <w:t>ust over two</w:t>
        </w:r>
        <w:r w:rsidR="00797CAA" w:rsidRPr="004C6C3D">
          <w:rPr>
            <w:rStyle w:val="Hyperlink"/>
            <w:rFonts w:eastAsia="Arial" w:cstheme="minorHAnsi"/>
          </w:rPr>
          <w:t>-</w:t>
        </w:r>
        <w:r w:rsidR="01F9117A" w:rsidRPr="004C6C3D">
          <w:rPr>
            <w:rStyle w:val="Hyperlink"/>
            <w:rFonts w:eastAsia="Arial" w:cstheme="minorHAnsi"/>
          </w:rPr>
          <w:t>thirds</w:t>
        </w:r>
      </w:hyperlink>
      <w:r w:rsidR="01F9117A" w:rsidRPr="004C6C3D">
        <w:rPr>
          <w:rFonts w:eastAsia="Arial" w:cstheme="minorHAnsi"/>
        </w:rPr>
        <w:t xml:space="preserve"> of </w:t>
      </w:r>
      <w:r w:rsidR="7AED585D" w:rsidRPr="004C6C3D">
        <w:rPr>
          <w:rFonts w:eastAsia="Arial" w:cstheme="minorHAnsi"/>
        </w:rPr>
        <w:t xml:space="preserve">teachers </w:t>
      </w:r>
      <w:r w:rsidR="01F9117A" w:rsidRPr="004C6C3D">
        <w:rPr>
          <w:rFonts w:eastAsia="Arial" w:cstheme="minorHAnsi"/>
        </w:rPr>
        <w:t xml:space="preserve">working in Massachusetts </w:t>
      </w:r>
      <w:r w:rsidR="7937122E" w:rsidRPr="004C6C3D">
        <w:rPr>
          <w:rFonts w:eastAsia="Arial" w:cstheme="minorHAnsi"/>
        </w:rPr>
        <w:t>p</w:t>
      </w:r>
      <w:r w:rsidR="01F9117A" w:rsidRPr="004C6C3D">
        <w:rPr>
          <w:rFonts w:eastAsia="Arial" w:cstheme="minorHAnsi"/>
        </w:rPr>
        <w:t>ublic</w:t>
      </w:r>
      <w:r w:rsidR="01F9117A" w:rsidRPr="004C6C3D" w:rsidDel="002828CE">
        <w:rPr>
          <w:rFonts w:eastAsia="Arial" w:cstheme="minorHAnsi"/>
        </w:rPr>
        <w:t xml:space="preserve"> </w:t>
      </w:r>
      <w:r w:rsidR="7937122E" w:rsidRPr="004C6C3D">
        <w:rPr>
          <w:rFonts w:eastAsia="Arial" w:cstheme="minorHAnsi"/>
        </w:rPr>
        <w:t xml:space="preserve">schools </w:t>
      </w:r>
      <w:r w:rsidR="01F9117A" w:rsidRPr="004C6C3D">
        <w:rPr>
          <w:rFonts w:eastAsia="Arial" w:cstheme="minorHAnsi"/>
        </w:rPr>
        <w:t xml:space="preserve">had a </w:t>
      </w:r>
      <w:r w:rsidR="00780549" w:rsidRPr="004C6C3D">
        <w:rPr>
          <w:rFonts w:eastAsia="Arial" w:cstheme="minorHAnsi"/>
        </w:rPr>
        <w:t>P</w:t>
      </w:r>
      <w:r w:rsidR="01F9117A" w:rsidRPr="004C6C3D">
        <w:rPr>
          <w:rFonts w:eastAsia="Arial" w:cstheme="minorHAnsi"/>
        </w:rPr>
        <w:t>rofessional license</w:t>
      </w:r>
      <w:r w:rsidR="00767C07" w:rsidRPr="004C6C3D">
        <w:rPr>
          <w:rFonts w:eastAsia="Arial" w:cstheme="minorHAnsi"/>
        </w:rPr>
        <w:t xml:space="preserve">. </w:t>
      </w:r>
      <w:r w:rsidR="003C735F" w:rsidRPr="004C6C3D">
        <w:rPr>
          <w:rFonts w:eastAsia="Arial" w:cstheme="minorHAnsi"/>
        </w:rPr>
        <w:fldChar w:fldCharType="begin"/>
      </w:r>
      <w:r w:rsidR="003C735F" w:rsidRPr="004C6C3D">
        <w:rPr>
          <w:rFonts w:eastAsia="Arial" w:cstheme="minorHAnsi"/>
        </w:rPr>
        <w:instrText xml:space="preserve"> CITATION Kin16 \l 1033 </w:instrText>
      </w:r>
      <w:r w:rsidR="003C735F" w:rsidRPr="004C6C3D">
        <w:rPr>
          <w:rFonts w:eastAsia="Arial" w:cstheme="minorHAnsi"/>
        </w:rPr>
        <w:fldChar w:fldCharType="separate"/>
      </w:r>
      <w:r w:rsidR="003C735F" w:rsidRPr="004C6C3D">
        <w:rPr>
          <w:rFonts w:eastAsia="Arial" w:cstheme="minorHAnsi"/>
        </w:rPr>
        <w:fldChar w:fldCharType="end"/>
      </w:r>
      <w:r w:rsidR="426A69C1" w:rsidRPr="004C6C3D">
        <w:rPr>
          <w:rFonts w:eastAsia="Arial" w:cstheme="minorHAnsi"/>
        </w:rPr>
        <w:t xml:space="preserve">Professional </w:t>
      </w:r>
      <w:r w:rsidR="00780549" w:rsidRPr="004C6C3D">
        <w:rPr>
          <w:rFonts w:eastAsia="Arial" w:cstheme="minorHAnsi"/>
        </w:rPr>
        <w:t>Teacher</w:t>
      </w:r>
      <w:r w:rsidR="426A69C1" w:rsidRPr="004C6C3D">
        <w:rPr>
          <w:rFonts w:eastAsia="Arial" w:cstheme="minorHAnsi"/>
        </w:rPr>
        <w:t xml:space="preserve"> programs </w:t>
      </w:r>
      <w:r w:rsidR="1AA7ADC1" w:rsidRPr="004C6C3D">
        <w:rPr>
          <w:rFonts w:eastAsia="Arial" w:cstheme="minorHAnsi"/>
        </w:rPr>
        <w:t>support continuous learning through this licensure progression</w:t>
      </w:r>
      <w:r w:rsidR="426A69C1" w:rsidRPr="004C6C3D">
        <w:rPr>
          <w:rFonts w:eastAsia="Arial" w:cstheme="minorHAnsi"/>
        </w:rPr>
        <w:t xml:space="preserve">. </w:t>
      </w:r>
    </w:p>
    <w:p w14:paraId="4B61CBCF" w14:textId="0D68941B" w:rsidR="00850CA3" w:rsidRPr="00AF4C05" w:rsidRDefault="00096BEA" w:rsidP="00DB0491">
      <w:pPr>
        <w:pStyle w:val="Heading4"/>
        <w:spacing w:before="120" w:after="120" w:line="276" w:lineRule="auto"/>
        <w:rPr>
          <w:rFonts w:asciiTheme="minorHAnsi" w:hAnsiTheme="minorHAnsi" w:cstheme="minorHAnsi"/>
          <w:sz w:val="22"/>
          <w:szCs w:val="22"/>
        </w:rPr>
      </w:pPr>
      <w:r w:rsidRPr="00AF4C05">
        <w:rPr>
          <w:rFonts w:asciiTheme="minorHAnsi" w:hAnsiTheme="minorHAnsi" w:cstheme="minorHAnsi"/>
          <w:sz w:val="22"/>
          <w:szCs w:val="22"/>
        </w:rPr>
        <w:t xml:space="preserve">Developing and </w:t>
      </w:r>
      <w:r w:rsidR="00850CA3" w:rsidRPr="00AF4C05">
        <w:rPr>
          <w:rFonts w:asciiTheme="minorHAnsi" w:hAnsiTheme="minorHAnsi" w:cstheme="minorHAnsi"/>
          <w:sz w:val="22"/>
          <w:szCs w:val="22"/>
        </w:rPr>
        <w:t>Retaining a High-Quality Workforce</w:t>
      </w:r>
    </w:p>
    <w:p w14:paraId="673E1307" w14:textId="23811D0B" w:rsidR="00096BEA" w:rsidRPr="004C6C3D" w:rsidRDefault="00096BEA" w:rsidP="00DB0491">
      <w:pPr>
        <w:spacing w:before="120" w:after="120" w:line="276" w:lineRule="auto"/>
        <w:rPr>
          <w:rFonts w:eastAsia="Arial" w:cstheme="minorHAnsi"/>
        </w:rPr>
      </w:pPr>
      <w:r w:rsidRPr="004C6C3D">
        <w:rPr>
          <w:rFonts w:eastAsia="Arial" w:cstheme="minorHAnsi"/>
        </w:rPr>
        <w:t xml:space="preserve">It is important to provide </w:t>
      </w:r>
      <w:r w:rsidR="00205B23" w:rsidRPr="004C6C3D">
        <w:rPr>
          <w:rFonts w:eastAsia="Arial" w:cstheme="minorHAnsi"/>
        </w:rPr>
        <w:t xml:space="preserve">ongoing support and </w:t>
      </w:r>
      <w:r w:rsidRPr="004C6C3D">
        <w:rPr>
          <w:rFonts w:eastAsia="Arial" w:cstheme="minorHAnsi"/>
        </w:rPr>
        <w:t xml:space="preserve">opportunities for continuous learning </w:t>
      </w:r>
      <w:r w:rsidR="00205B23" w:rsidRPr="004C6C3D">
        <w:rPr>
          <w:rFonts w:eastAsia="Arial" w:cstheme="minorHAnsi"/>
        </w:rPr>
        <w:t>that</w:t>
      </w:r>
      <w:r w:rsidRPr="004C6C3D">
        <w:rPr>
          <w:rFonts w:eastAsia="Arial" w:cstheme="minorHAnsi"/>
        </w:rPr>
        <w:t xml:space="preserve"> enable teachers to develop their practice after receiving an </w:t>
      </w:r>
      <w:r w:rsidR="00CE542E" w:rsidRPr="004C6C3D">
        <w:rPr>
          <w:rFonts w:eastAsia="Arial" w:cstheme="minorHAnsi"/>
        </w:rPr>
        <w:t>I</w:t>
      </w:r>
      <w:r w:rsidRPr="004C6C3D">
        <w:rPr>
          <w:rFonts w:eastAsia="Arial" w:cstheme="minorHAnsi"/>
        </w:rPr>
        <w:t>nitial license</w:t>
      </w:r>
      <w:r w:rsidR="007942B1" w:rsidRPr="004C6C3D">
        <w:rPr>
          <w:rFonts w:eastAsia="Arial" w:cstheme="minorHAnsi"/>
        </w:rPr>
        <w:t>, all of</w:t>
      </w:r>
      <w:r w:rsidRPr="004C6C3D">
        <w:rPr>
          <w:rFonts w:eastAsia="Arial" w:cstheme="minorHAnsi"/>
        </w:rPr>
        <w:t xml:space="preserve"> which contribute</w:t>
      </w:r>
      <w:r w:rsidR="00AC0D41" w:rsidRPr="004C6C3D">
        <w:rPr>
          <w:rFonts w:eastAsia="Arial" w:cstheme="minorHAnsi"/>
        </w:rPr>
        <w:t>s</w:t>
      </w:r>
      <w:r w:rsidRPr="004C6C3D">
        <w:rPr>
          <w:rFonts w:eastAsia="Arial" w:cstheme="minorHAnsi"/>
        </w:rPr>
        <w:t xml:space="preserve"> to the</w:t>
      </w:r>
      <w:r w:rsidR="000650F9" w:rsidRPr="004C6C3D">
        <w:rPr>
          <w:rFonts w:eastAsia="Arial" w:cstheme="minorHAnsi"/>
        </w:rPr>
        <w:t xml:space="preserve"> efficacy and</w:t>
      </w:r>
      <w:r w:rsidRPr="004C6C3D">
        <w:rPr>
          <w:rFonts w:eastAsia="Arial" w:cstheme="minorHAnsi"/>
        </w:rPr>
        <w:t xml:space="preserve"> retention of educators in their positions and in the field.</w:t>
      </w:r>
    </w:p>
    <w:p w14:paraId="58A8222C" w14:textId="111D87DC" w:rsidR="000650F9" w:rsidRPr="004C6C3D" w:rsidRDefault="000650F9" w:rsidP="00DB0491">
      <w:pPr>
        <w:spacing w:before="120" w:after="120" w:line="276" w:lineRule="auto"/>
        <w:rPr>
          <w:rFonts w:eastAsia="Arial" w:cstheme="minorHAnsi"/>
        </w:rPr>
      </w:pPr>
      <w:hyperlink r:id="rId15">
        <w:r w:rsidRPr="004C6C3D">
          <w:rPr>
            <w:rStyle w:val="Hyperlink"/>
            <w:rFonts w:eastAsia="Arial" w:cstheme="minorHAnsi"/>
          </w:rPr>
          <w:t>Statewide data</w:t>
        </w:r>
      </w:hyperlink>
      <w:r w:rsidRPr="004C6C3D">
        <w:rPr>
          <w:rFonts w:eastAsia="Arial" w:cstheme="minorHAnsi"/>
        </w:rPr>
        <w:t xml:space="preserve"> continue to show inequitable experiences and </w:t>
      </w:r>
      <w:r w:rsidR="009F05BE" w:rsidRPr="004C6C3D">
        <w:rPr>
          <w:rFonts w:eastAsia="Arial" w:cstheme="minorHAnsi"/>
        </w:rPr>
        <w:t xml:space="preserve">disparate </w:t>
      </w:r>
      <w:r w:rsidRPr="004C6C3D">
        <w:rPr>
          <w:rFonts w:eastAsia="Arial" w:cstheme="minorHAnsi"/>
        </w:rPr>
        <w:t xml:space="preserve">outcomes for Black, Hispanic and Latino, Asian, Indigenous, and/or Multiracial students, as well as English Learners and students with disabilities. </w:t>
      </w:r>
      <w:r w:rsidR="00061124" w:rsidRPr="004C6C3D">
        <w:rPr>
          <w:rFonts w:eastAsia="Arial" w:cstheme="minorHAnsi"/>
        </w:rPr>
        <w:t>Supporting</w:t>
      </w:r>
      <w:r w:rsidRPr="004C6C3D">
        <w:rPr>
          <w:rFonts w:eastAsia="Arial" w:cstheme="minorHAnsi"/>
        </w:rPr>
        <w:t xml:space="preserve"> experienced educators to </w:t>
      </w:r>
      <w:r w:rsidR="00061124" w:rsidRPr="004C6C3D">
        <w:rPr>
          <w:rFonts w:eastAsia="Arial" w:cstheme="minorHAnsi"/>
        </w:rPr>
        <w:t xml:space="preserve">continuously </w:t>
      </w:r>
      <w:r w:rsidRPr="004C6C3D">
        <w:rPr>
          <w:rFonts w:eastAsia="Arial" w:cstheme="minorHAnsi"/>
        </w:rPr>
        <w:t>strengthen their practice and knowledge is vital for decreasing educational disparities for these vulnerable populations</w:t>
      </w:r>
      <w:r w:rsidR="00821BD6" w:rsidRPr="004C6C3D">
        <w:rPr>
          <w:rFonts w:eastAsia="Arial" w:cstheme="minorHAnsi"/>
        </w:rPr>
        <w:t xml:space="preserve"> and promoting </w:t>
      </w:r>
      <w:r w:rsidR="00061124" w:rsidRPr="004C6C3D">
        <w:rPr>
          <w:rFonts w:eastAsia="Arial" w:cstheme="minorHAnsi"/>
        </w:rPr>
        <w:t>stronger outcomes</w:t>
      </w:r>
      <w:r w:rsidRPr="004C6C3D">
        <w:rPr>
          <w:rFonts w:eastAsia="Arial" w:cstheme="minorHAnsi"/>
        </w:rPr>
        <w:t>.</w:t>
      </w:r>
    </w:p>
    <w:p w14:paraId="01D49966" w14:textId="1E1B63F1" w:rsidR="00850CA3" w:rsidRPr="004C6C3D" w:rsidRDefault="005D3547" w:rsidP="00DB0491">
      <w:pPr>
        <w:spacing w:before="120" w:after="120" w:line="276" w:lineRule="auto"/>
        <w:rPr>
          <w:rFonts w:eastAsia="Arial" w:cstheme="minorHAnsi"/>
        </w:rPr>
      </w:pPr>
      <w:r w:rsidRPr="004C6C3D">
        <w:rPr>
          <w:rFonts w:eastAsia="Arial" w:cstheme="minorHAnsi"/>
        </w:rPr>
        <w:t>Efficacy leads to retention.</w:t>
      </w:r>
      <w:r w:rsidR="45D381E1" w:rsidRPr="004C6C3D">
        <w:rPr>
          <w:rFonts w:eastAsia="Arial" w:cstheme="minorHAnsi"/>
        </w:rPr>
        <w:t xml:space="preserve"> </w:t>
      </w:r>
      <w:r w:rsidR="00850CA3" w:rsidRPr="004C6C3D">
        <w:rPr>
          <w:rFonts w:eastAsia="Arial" w:cstheme="minorHAnsi"/>
        </w:rPr>
        <w:t xml:space="preserve">Retaining </w:t>
      </w:r>
      <w:r w:rsidR="00AD1363" w:rsidRPr="004C6C3D">
        <w:rPr>
          <w:rFonts w:eastAsia="Arial" w:cstheme="minorHAnsi"/>
        </w:rPr>
        <w:t>effective,</w:t>
      </w:r>
      <w:r w:rsidR="00850CA3" w:rsidRPr="004C6C3D">
        <w:rPr>
          <w:rFonts w:eastAsia="Arial" w:cstheme="minorHAnsi"/>
        </w:rPr>
        <w:t xml:space="preserve"> experienced teachers is imperative to maintaining a high-quality statewide education system. Experienced teachers </w:t>
      </w:r>
      <w:r w:rsidR="00087AF3" w:rsidRPr="004C6C3D">
        <w:rPr>
          <w:rFonts w:eastAsia="Arial" w:cstheme="minorHAnsi"/>
        </w:rPr>
        <w:t xml:space="preserve">are largely </w:t>
      </w:r>
      <w:r w:rsidR="00850CA3" w:rsidRPr="004C6C3D">
        <w:rPr>
          <w:rFonts w:eastAsia="Arial" w:cstheme="minorHAnsi"/>
        </w:rPr>
        <w:t>benefi</w:t>
      </w:r>
      <w:r w:rsidR="00087AF3" w:rsidRPr="004C6C3D">
        <w:rPr>
          <w:rFonts w:eastAsia="Arial" w:cstheme="minorHAnsi"/>
        </w:rPr>
        <w:t>cial</w:t>
      </w:r>
      <w:r w:rsidR="00850CA3" w:rsidRPr="004C6C3D">
        <w:rPr>
          <w:rFonts w:eastAsia="Arial" w:cstheme="minorHAnsi"/>
        </w:rPr>
        <w:t xml:space="preserve"> to </w:t>
      </w:r>
      <w:r w:rsidR="00087AF3" w:rsidRPr="004C6C3D">
        <w:rPr>
          <w:rFonts w:eastAsia="Arial" w:cstheme="minorHAnsi"/>
        </w:rPr>
        <w:t xml:space="preserve">both </w:t>
      </w:r>
      <w:r w:rsidR="00850CA3" w:rsidRPr="004C6C3D">
        <w:rPr>
          <w:rFonts w:eastAsia="Arial" w:cstheme="minorHAnsi"/>
        </w:rPr>
        <w:t>students and colleagues</w:t>
      </w:r>
      <w:r w:rsidR="00087AF3" w:rsidRPr="004C6C3D">
        <w:rPr>
          <w:rFonts w:eastAsia="Arial" w:cstheme="minorHAnsi"/>
        </w:rPr>
        <w:t xml:space="preserve"> by </w:t>
      </w:r>
      <w:r w:rsidR="00850CA3" w:rsidRPr="004C6C3D">
        <w:rPr>
          <w:rFonts w:eastAsia="Arial" w:cstheme="minorHAnsi"/>
        </w:rPr>
        <w:t xml:space="preserve">better supporting their students to meet key measures of success and </w:t>
      </w:r>
      <w:r w:rsidR="00BF7567" w:rsidRPr="004C6C3D">
        <w:rPr>
          <w:rFonts w:eastAsia="Arial" w:cstheme="minorHAnsi"/>
        </w:rPr>
        <w:t xml:space="preserve">by </w:t>
      </w:r>
      <w:r w:rsidR="00850CA3" w:rsidRPr="004C6C3D">
        <w:rPr>
          <w:rFonts w:eastAsia="Arial" w:cstheme="minorHAnsi"/>
        </w:rPr>
        <w:t xml:space="preserve">supporting greater learning for their colleagues </w:t>
      </w:r>
      <w:sdt>
        <w:sdtPr>
          <w:rPr>
            <w:rFonts w:eastAsia="Arial" w:cstheme="minorHAnsi"/>
          </w:rPr>
          <w:id w:val="663824744"/>
          <w:citation/>
        </w:sdtPr>
        <w:sdtContent>
          <w:r w:rsidR="003C735F" w:rsidRPr="004C6C3D">
            <w:rPr>
              <w:rFonts w:eastAsia="Arial" w:cstheme="minorHAnsi"/>
            </w:rPr>
            <w:fldChar w:fldCharType="begin"/>
          </w:r>
          <w:r w:rsidR="003C735F" w:rsidRPr="004C6C3D">
            <w:rPr>
              <w:rFonts w:eastAsia="Arial" w:cstheme="minorHAnsi"/>
            </w:rPr>
            <w:instrText xml:space="preserve"> CITATION Kin16 \l 1033 </w:instrText>
          </w:r>
          <w:r w:rsidR="003C735F" w:rsidRPr="004C6C3D">
            <w:rPr>
              <w:rFonts w:eastAsia="Arial" w:cstheme="minorHAnsi"/>
            </w:rPr>
            <w:fldChar w:fldCharType="separate"/>
          </w:r>
          <w:r w:rsidR="003C735F" w:rsidRPr="004C6C3D">
            <w:rPr>
              <w:rFonts w:eastAsia="Arial" w:cstheme="minorHAnsi"/>
              <w:noProof/>
            </w:rPr>
            <w:t>(Kini, 2016)</w:t>
          </w:r>
          <w:r w:rsidR="003C735F" w:rsidRPr="004C6C3D">
            <w:rPr>
              <w:rFonts w:eastAsia="Arial" w:cstheme="minorHAnsi"/>
            </w:rPr>
            <w:fldChar w:fldCharType="end"/>
          </w:r>
        </w:sdtContent>
      </w:sdt>
      <w:r w:rsidR="00850CA3" w:rsidRPr="004C6C3D">
        <w:rPr>
          <w:rFonts w:eastAsia="Arial" w:cstheme="minorHAnsi"/>
        </w:rPr>
        <w:t>.</w:t>
      </w:r>
    </w:p>
    <w:p w14:paraId="4620291E" w14:textId="08DCEFDB" w:rsidR="7AF03948" w:rsidRPr="004C6C3D" w:rsidRDefault="7AF03948" w:rsidP="00DB0491">
      <w:pPr>
        <w:pStyle w:val="Heading4"/>
        <w:spacing w:before="120" w:after="120" w:line="276" w:lineRule="auto"/>
        <w:rPr>
          <w:rFonts w:asciiTheme="minorHAnsi" w:hAnsiTheme="minorHAnsi" w:cstheme="minorHAnsi"/>
          <w:sz w:val="22"/>
          <w:szCs w:val="22"/>
        </w:rPr>
      </w:pPr>
      <w:r w:rsidRPr="004C6C3D">
        <w:rPr>
          <w:rFonts w:asciiTheme="minorHAnsi" w:hAnsiTheme="minorHAnsi" w:cstheme="minorHAnsi"/>
          <w:sz w:val="22"/>
          <w:szCs w:val="22"/>
        </w:rPr>
        <w:t xml:space="preserve">Purpose of Professional </w:t>
      </w:r>
      <w:r w:rsidR="00077BF8" w:rsidRPr="004C6C3D">
        <w:rPr>
          <w:rFonts w:asciiTheme="minorHAnsi" w:hAnsiTheme="minorHAnsi" w:cstheme="minorHAnsi"/>
          <w:sz w:val="22"/>
          <w:szCs w:val="22"/>
        </w:rPr>
        <w:t>Teacher</w:t>
      </w:r>
      <w:r w:rsidRPr="004C6C3D">
        <w:rPr>
          <w:rFonts w:asciiTheme="minorHAnsi" w:hAnsiTheme="minorHAnsi" w:cstheme="minorHAnsi"/>
          <w:sz w:val="22"/>
          <w:szCs w:val="22"/>
        </w:rPr>
        <w:t xml:space="preserve"> Programs</w:t>
      </w:r>
    </w:p>
    <w:p w14:paraId="617E603A" w14:textId="19699A29" w:rsidR="4D9241D3" w:rsidRPr="00BE28C2" w:rsidRDefault="22FA671F" w:rsidP="00DB0491">
      <w:pPr>
        <w:spacing w:before="120" w:after="120" w:line="276" w:lineRule="auto"/>
        <w:rPr>
          <w:rFonts w:eastAsia="Arial" w:cstheme="minorHAnsi"/>
        </w:rPr>
      </w:pPr>
      <w:r w:rsidRPr="00BE28C2">
        <w:rPr>
          <w:rFonts w:eastAsia="Arial" w:cstheme="minorHAnsi"/>
        </w:rPr>
        <w:t xml:space="preserve">The </w:t>
      </w:r>
      <w:r w:rsidR="00077BF8" w:rsidRPr="00BE28C2">
        <w:rPr>
          <w:rFonts w:eastAsia="Arial" w:cstheme="minorHAnsi"/>
        </w:rPr>
        <w:t xml:space="preserve">criteria </w:t>
      </w:r>
      <w:r w:rsidR="009909ED" w:rsidRPr="00BE28C2">
        <w:rPr>
          <w:rFonts w:eastAsia="Arial" w:cstheme="minorHAnsi"/>
        </w:rPr>
        <w:t xml:space="preserve">for </w:t>
      </w:r>
      <w:r w:rsidR="00077BF8" w:rsidRPr="00BE28C2">
        <w:rPr>
          <w:rFonts w:eastAsia="Arial" w:cstheme="minorHAnsi"/>
        </w:rPr>
        <w:t>P</w:t>
      </w:r>
      <w:r w:rsidR="009909ED" w:rsidRPr="00BE28C2">
        <w:rPr>
          <w:rFonts w:eastAsia="Arial" w:cstheme="minorHAnsi"/>
        </w:rPr>
        <w:t xml:space="preserve">rofessional </w:t>
      </w:r>
      <w:r w:rsidR="00077BF8" w:rsidRPr="00BE28C2">
        <w:rPr>
          <w:rFonts w:eastAsia="Arial" w:cstheme="minorHAnsi"/>
        </w:rPr>
        <w:t>Teacher</w:t>
      </w:r>
      <w:r w:rsidR="009909ED" w:rsidRPr="00BE28C2">
        <w:rPr>
          <w:rFonts w:eastAsia="Arial" w:cstheme="minorHAnsi"/>
        </w:rPr>
        <w:t xml:space="preserve"> programs</w:t>
      </w:r>
      <w:r w:rsidRPr="00BE28C2">
        <w:rPr>
          <w:rFonts w:eastAsia="Arial" w:cstheme="minorHAnsi"/>
        </w:rPr>
        <w:t xml:space="preserve"> are anchored in </w:t>
      </w:r>
      <w:hyperlink r:id="rId16">
        <w:r w:rsidR="7942765E" w:rsidRPr="00BE28C2">
          <w:rPr>
            <w:rStyle w:val="Hyperlink"/>
            <w:rFonts w:eastAsia="Arial" w:cstheme="minorHAnsi"/>
          </w:rPr>
          <w:t>DESE’s Educational Vision</w:t>
        </w:r>
      </w:hyperlink>
      <w:r w:rsidR="105619EE" w:rsidRPr="00BE28C2">
        <w:rPr>
          <w:rFonts w:eastAsia="Arial" w:cstheme="minorHAnsi"/>
        </w:rPr>
        <w:t xml:space="preserve">, </w:t>
      </w:r>
      <w:r w:rsidR="55FB8D54" w:rsidRPr="00BE28C2">
        <w:rPr>
          <w:rFonts w:eastAsia="Arial" w:cstheme="minorHAnsi"/>
        </w:rPr>
        <w:t xml:space="preserve">which </w:t>
      </w:r>
      <w:r w:rsidR="105619EE" w:rsidRPr="00BE28C2">
        <w:rPr>
          <w:rFonts w:eastAsia="Arial" w:cstheme="minorHAnsi"/>
        </w:rPr>
        <w:t>set</w:t>
      </w:r>
      <w:r w:rsidR="372A2CBA" w:rsidRPr="00BE28C2">
        <w:rPr>
          <w:rFonts w:eastAsia="Arial" w:cstheme="minorHAnsi"/>
        </w:rPr>
        <w:t>s</w:t>
      </w:r>
      <w:r w:rsidR="105619EE" w:rsidRPr="00BE28C2">
        <w:rPr>
          <w:rFonts w:eastAsia="Arial" w:cstheme="minorHAnsi"/>
        </w:rPr>
        <w:t xml:space="preserve"> </w:t>
      </w:r>
      <w:r w:rsidR="00565353" w:rsidRPr="00BE28C2">
        <w:rPr>
          <w:rFonts w:eastAsia="Arial" w:cstheme="minorHAnsi"/>
        </w:rPr>
        <w:t xml:space="preserve">the </w:t>
      </w:r>
      <w:r w:rsidR="4BE45B81" w:rsidRPr="00BE28C2">
        <w:rPr>
          <w:rFonts w:eastAsia="Arial" w:cstheme="minorHAnsi"/>
        </w:rPr>
        <w:t xml:space="preserve">expectation </w:t>
      </w:r>
      <w:r w:rsidR="00565353" w:rsidRPr="00BE28C2">
        <w:rPr>
          <w:rFonts w:eastAsia="Arial" w:cstheme="minorHAnsi"/>
        </w:rPr>
        <w:t>that all</w:t>
      </w:r>
      <w:r w:rsidR="4BE45B81" w:rsidRPr="00BE28C2" w:rsidDel="00565353">
        <w:rPr>
          <w:rFonts w:eastAsia="Arial" w:cstheme="minorHAnsi"/>
        </w:rPr>
        <w:t xml:space="preserve"> </w:t>
      </w:r>
      <w:r w:rsidR="1128E89A" w:rsidRPr="00BE28C2">
        <w:rPr>
          <w:rFonts w:eastAsia="Arial" w:cstheme="minorHAnsi"/>
        </w:rPr>
        <w:t xml:space="preserve">PK-12 </w:t>
      </w:r>
      <w:r w:rsidR="45B22DF3" w:rsidRPr="00BE28C2">
        <w:rPr>
          <w:rFonts w:eastAsia="Arial" w:cstheme="minorHAnsi"/>
        </w:rPr>
        <w:t xml:space="preserve">students </w:t>
      </w:r>
      <w:r w:rsidR="46AF615D" w:rsidRPr="00BE28C2">
        <w:rPr>
          <w:rFonts w:eastAsia="Arial" w:cstheme="minorHAnsi"/>
        </w:rPr>
        <w:t xml:space="preserve">attain academic knowledge, understand and </w:t>
      </w:r>
      <w:r w:rsidR="00565353" w:rsidRPr="00BE28C2">
        <w:rPr>
          <w:rFonts w:eastAsia="Arial" w:cstheme="minorHAnsi"/>
        </w:rPr>
        <w:t xml:space="preserve">value </w:t>
      </w:r>
      <w:r w:rsidR="1ED57FE4" w:rsidRPr="00BE28C2">
        <w:rPr>
          <w:rFonts w:eastAsia="Arial" w:cstheme="minorHAnsi"/>
        </w:rPr>
        <w:t xml:space="preserve">themselves and </w:t>
      </w:r>
      <w:r w:rsidR="46AF615D" w:rsidRPr="00BE28C2">
        <w:rPr>
          <w:rFonts w:eastAsia="Arial" w:cstheme="minorHAnsi"/>
        </w:rPr>
        <w:t xml:space="preserve">others, </w:t>
      </w:r>
      <w:r w:rsidR="1BBD761B" w:rsidRPr="00BE28C2">
        <w:rPr>
          <w:rFonts w:eastAsia="Arial" w:cstheme="minorHAnsi"/>
        </w:rPr>
        <w:t xml:space="preserve">and </w:t>
      </w:r>
      <w:r w:rsidR="00565353" w:rsidRPr="00BE28C2">
        <w:rPr>
          <w:rFonts w:eastAsia="Arial" w:cstheme="minorHAnsi"/>
        </w:rPr>
        <w:t xml:space="preserve">engage </w:t>
      </w:r>
      <w:r w:rsidR="1BBD761B" w:rsidRPr="00BE28C2">
        <w:rPr>
          <w:rFonts w:eastAsia="Arial" w:cstheme="minorHAnsi"/>
        </w:rPr>
        <w:t xml:space="preserve">with the world </w:t>
      </w:r>
      <w:r w:rsidR="755B1AB3" w:rsidRPr="00BE28C2">
        <w:rPr>
          <w:rFonts w:eastAsia="Arial" w:cstheme="minorHAnsi"/>
        </w:rPr>
        <w:t xml:space="preserve">so that they </w:t>
      </w:r>
      <w:r w:rsidR="42C510E9" w:rsidRPr="00BE28C2">
        <w:rPr>
          <w:rFonts w:eastAsia="Arial" w:cstheme="minorHAnsi"/>
        </w:rPr>
        <w:t>have equitable opportunities to excel.</w:t>
      </w:r>
      <w:r w:rsidR="105619EE" w:rsidRPr="00BE28C2">
        <w:rPr>
          <w:rFonts w:eastAsia="Arial" w:cstheme="minorHAnsi"/>
        </w:rPr>
        <w:t xml:space="preserve"> </w:t>
      </w:r>
      <w:r w:rsidR="00F90F32" w:rsidRPr="00BE28C2">
        <w:rPr>
          <w:rFonts w:eastAsia="Arial" w:cstheme="minorHAnsi"/>
        </w:rPr>
        <w:t xml:space="preserve">In </w:t>
      </w:r>
      <w:r w:rsidR="00C860BF" w:rsidRPr="00BE28C2">
        <w:rPr>
          <w:rFonts w:eastAsia="Arial" w:cstheme="minorHAnsi"/>
        </w:rPr>
        <w:t xml:space="preserve">their </w:t>
      </w:r>
      <w:r w:rsidR="00780549" w:rsidRPr="00BE28C2">
        <w:rPr>
          <w:rFonts w:eastAsia="Arial" w:cstheme="minorHAnsi"/>
        </w:rPr>
        <w:t>P</w:t>
      </w:r>
      <w:r w:rsidR="00C860BF" w:rsidRPr="00BE28C2">
        <w:rPr>
          <w:rFonts w:eastAsia="Arial" w:cstheme="minorHAnsi"/>
        </w:rPr>
        <w:t xml:space="preserve">rofessional </w:t>
      </w:r>
      <w:r w:rsidR="00780549" w:rsidRPr="00BE28C2">
        <w:rPr>
          <w:rFonts w:eastAsia="Arial" w:cstheme="minorHAnsi"/>
        </w:rPr>
        <w:t>Teacher</w:t>
      </w:r>
      <w:r w:rsidR="00C860BF" w:rsidRPr="00BE28C2">
        <w:rPr>
          <w:rFonts w:eastAsia="Arial" w:cstheme="minorHAnsi"/>
        </w:rPr>
        <w:t xml:space="preserve"> programs, candidates further develop </w:t>
      </w:r>
      <w:r w:rsidR="0055710E" w:rsidRPr="00BE28C2">
        <w:rPr>
          <w:rFonts w:eastAsia="Arial" w:cstheme="minorHAnsi"/>
        </w:rPr>
        <w:t>the skills and competencies necessary</w:t>
      </w:r>
      <w:r w:rsidR="26529AE6" w:rsidRPr="00BE28C2">
        <w:rPr>
          <w:rFonts w:eastAsia="Arial" w:cstheme="minorHAnsi"/>
        </w:rPr>
        <w:t xml:space="preserve"> to be </w:t>
      </w:r>
      <w:r w:rsidR="105619EE" w:rsidRPr="00BE28C2">
        <w:rPr>
          <w:rFonts w:eastAsia="Arial" w:cstheme="minorHAnsi"/>
        </w:rPr>
        <w:t>effective</w:t>
      </w:r>
      <w:r w:rsidR="74F48FF1" w:rsidRPr="00BE28C2">
        <w:rPr>
          <w:rFonts w:eastAsia="Arial" w:cstheme="minorHAnsi"/>
        </w:rPr>
        <w:t xml:space="preserve"> educators</w:t>
      </w:r>
      <w:r w:rsidR="00187837" w:rsidRPr="00BE28C2">
        <w:rPr>
          <w:rFonts w:eastAsia="Arial" w:cstheme="minorHAnsi"/>
        </w:rPr>
        <w:t xml:space="preserve"> with this ultimate vision in mind</w:t>
      </w:r>
      <w:r w:rsidR="105619EE" w:rsidRPr="00BE28C2">
        <w:rPr>
          <w:rFonts w:eastAsia="Arial" w:cstheme="minorHAnsi"/>
        </w:rPr>
        <w:t xml:space="preserve">. </w:t>
      </w:r>
    </w:p>
    <w:p w14:paraId="52E26E3A" w14:textId="16140832" w:rsidR="4D9241D3" w:rsidRPr="00BE28C2" w:rsidRDefault="00515DEC" w:rsidP="00DB0491">
      <w:pPr>
        <w:spacing w:before="120" w:after="120" w:line="276" w:lineRule="auto"/>
        <w:rPr>
          <w:rFonts w:eastAsia="Arial" w:cstheme="minorHAnsi"/>
        </w:rPr>
      </w:pPr>
      <w:r w:rsidRPr="00BE28C2">
        <w:rPr>
          <w:rFonts w:eastAsia="Arial" w:cstheme="minorHAnsi"/>
        </w:rPr>
        <w:lastRenderedPageBreak/>
        <w:t xml:space="preserve">In their </w:t>
      </w:r>
      <w:r w:rsidR="00C30E27" w:rsidRPr="00BE28C2">
        <w:rPr>
          <w:rFonts w:eastAsia="Arial" w:cstheme="minorHAnsi"/>
        </w:rPr>
        <w:t xml:space="preserve">purpose and design, </w:t>
      </w:r>
      <w:r w:rsidR="00780549" w:rsidRPr="00BE28C2">
        <w:rPr>
          <w:rFonts w:eastAsia="Arial" w:cstheme="minorHAnsi"/>
        </w:rPr>
        <w:t>P</w:t>
      </w:r>
      <w:r w:rsidR="29350F36" w:rsidRPr="00BE28C2">
        <w:rPr>
          <w:rFonts w:eastAsia="Arial" w:cstheme="minorHAnsi"/>
        </w:rPr>
        <w:t xml:space="preserve">rofessional </w:t>
      </w:r>
      <w:r w:rsidR="00780549" w:rsidRPr="00BE28C2">
        <w:rPr>
          <w:rFonts w:eastAsia="Arial" w:cstheme="minorHAnsi"/>
        </w:rPr>
        <w:t>Teacher</w:t>
      </w:r>
      <w:r w:rsidR="29350F36" w:rsidRPr="00BE28C2">
        <w:rPr>
          <w:rFonts w:eastAsia="Arial" w:cstheme="minorHAnsi"/>
        </w:rPr>
        <w:t xml:space="preserve"> programs support candidates to advance both their content knowledge and pedagogy, leading to educators who are increasingly prepared to create experiences that deepen students</w:t>
      </w:r>
      <w:r w:rsidR="00C30E27" w:rsidRPr="00BE28C2">
        <w:rPr>
          <w:rFonts w:eastAsia="Arial" w:cstheme="minorHAnsi"/>
        </w:rPr>
        <w:t>’</w:t>
      </w:r>
      <w:r w:rsidR="00060970" w:rsidRPr="00BE28C2">
        <w:rPr>
          <w:rFonts w:eastAsia="Arial" w:cstheme="minorHAnsi"/>
        </w:rPr>
        <w:t xml:space="preserve"> learning</w:t>
      </w:r>
      <w:r w:rsidR="29350F36" w:rsidRPr="00BE28C2">
        <w:rPr>
          <w:rFonts w:eastAsia="Arial" w:cstheme="minorHAnsi"/>
        </w:rPr>
        <w:t xml:space="preserve">. </w:t>
      </w:r>
    </w:p>
    <w:p w14:paraId="6B1DCDB5" w14:textId="496E4701" w:rsidR="223E409A" w:rsidRPr="00BE28C2" w:rsidRDefault="223E409A" w:rsidP="00DB0491">
      <w:pPr>
        <w:pStyle w:val="Heading4"/>
        <w:spacing w:before="120" w:after="120" w:line="276" w:lineRule="auto"/>
        <w:rPr>
          <w:rFonts w:asciiTheme="minorHAnsi" w:hAnsiTheme="minorHAnsi" w:cstheme="minorHAnsi"/>
          <w:sz w:val="22"/>
          <w:szCs w:val="22"/>
        </w:rPr>
      </w:pPr>
      <w:r w:rsidRPr="00BE28C2">
        <w:rPr>
          <w:rFonts w:asciiTheme="minorHAnsi" w:hAnsiTheme="minorHAnsi" w:cstheme="minorHAnsi"/>
          <w:sz w:val="22"/>
          <w:szCs w:val="22"/>
        </w:rPr>
        <w:t>Meeting the Needs of Professionals</w:t>
      </w:r>
    </w:p>
    <w:p w14:paraId="71200337" w14:textId="3BB6E428" w:rsidR="06A206C0" w:rsidRPr="00BE28C2" w:rsidRDefault="00EF4D7D" w:rsidP="00DB0491">
      <w:pPr>
        <w:spacing w:before="120" w:after="120" w:line="276" w:lineRule="auto"/>
        <w:rPr>
          <w:rFonts w:eastAsia="Arial" w:cstheme="minorHAnsi"/>
        </w:rPr>
      </w:pPr>
      <w:r w:rsidRPr="00BE28C2">
        <w:rPr>
          <w:rFonts w:eastAsia="Arial" w:cstheme="minorHAnsi"/>
        </w:rPr>
        <w:t xml:space="preserve">Professional </w:t>
      </w:r>
      <w:r w:rsidR="00EC0998" w:rsidRPr="00BE28C2">
        <w:rPr>
          <w:rFonts w:eastAsia="Arial" w:cstheme="minorHAnsi"/>
        </w:rPr>
        <w:t>Teacher</w:t>
      </w:r>
      <w:r w:rsidRPr="00BE28C2">
        <w:rPr>
          <w:rFonts w:eastAsia="Arial" w:cstheme="minorHAnsi"/>
        </w:rPr>
        <w:t xml:space="preserve"> programs build on the expectations for </w:t>
      </w:r>
      <w:r w:rsidR="00EC0998" w:rsidRPr="00BE28C2">
        <w:rPr>
          <w:rFonts w:eastAsia="Arial" w:cstheme="minorHAnsi"/>
        </w:rPr>
        <w:t>Initial Teacher</w:t>
      </w:r>
      <w:r w:rsidRPr="00BE28C2">
        <w:rPr>
          <w:rFonts w:eastAsia="Arial" w:cstheme="minorHAnsi"/>
        </w:rPr>
        <w:t xml:space="preserve"> programs, while enabling more personalized opportunities for strengthening educator practices. </w:t>
      </w:r>
      <w:r w:rsidR="00EE1A2D" w:rsidRPr="00BE28C2">
        <w:rPr>
          <w:rFonts w:eastAsia="Arial" w:cstheme="minorHAnsi"/>
        </w:rPr>
        <w:t xml:space="preserve">As they approach </w:t>
      </w:r>
      <w:r w:rsidR="00EC0998" w:rsidRPr="00BE28C2">
        <w:rPr>
          <w:rFonts w:eastAsia="Arial" w:cstheme="minorHAnsi"/>
        </w:rPr>
        <w:t>P</w:t>
      </w:r>
      <w:r w:rsidR="00EE1A2D" w:rsidRPr="00BE28C2">
        <w:rPr>
          <w:rFonts w:eastAsia="Arial" w:cstheme="minorHAnsi"/>
        </w:rPr>
        <w:t>rofessional licensure</w:t>
      </w:r>
      <w:r w:rsidR="009731E1" w:rsidRPr="00BE28C2">
        <w:rPr>
          <w:rFonts w:eastAsia="Arial" w:cstheme="minorHAnsi"/>
        </w:rPr>
        <w:t>, e</w:t>
      </w:r>
      <w:r w:rsidR="511EBBA2" w:rsidRPr="00BE28C2">
        <w:rPr>
          <w:rFonts w:eastAsia="Arial" w:cstheme="minorHAnsi"/>
        </w:rPr>
        <w:t>ducator</w:t>
      </w:r>
      <w:r w:rsidR="2E5CFC26" w:rsidRPr="00BE28C2">
        <w:rPr>
          <w:rFonts w:eastAsia="Arial" w:cstheme="minorHAnsi"/>
        </w:rPr>
        <w:t>s</w:t>
      </w:r>
      <w:r w:rsidR="3A7F6C01" w:rsidRPr="00BE28C2">
        <w:rPr>
          <w:rFonts w:eastAsia="Arial" w:cstheme="minorHAnsi"/>
        </w:rPr>
        <w:t xml:space="preserve"> benefit from </w:t>
      </w:r>
      <w:r w:rsidR="51E1187D" w:rsidRPr="00BE28C2">
        <w:rPr>
          <w:rFonts w:eastAsia="Arial" w:cstheme="minorHAnsi"/>
        </w:rPr>
        <w:t xml:space="preserve">varied </w:t>
      </w:r>
      <w:r w:rsidR="511EBBA2" w:rsidRPr="00BE28C2">
        <w:rPr>
          <w:rFonts w:eastAsia="Arial" w:cstheme="minorHAnsi"/>
        </w:rPr>
        <w:t xml:space="preserve">approaches </w:t>
      </w:r>
      <w:r w:rsidR="0630D49A" w:rsidRPr="00BE28C2">
        <w:rPr>
          <w:rFonts w:eastAsia="Arial" w:cstheme="minorHAnsi"/>
        </w:rPr>
        <w:t>and support</w:t>
      </w:r>
      <w:r w:rsidR="00FF07A9" w:rsidRPr="00BE28C2">
        <w:rPr>
          <w:rFonts w:eastAsia="Arial" w:cstheme="minorHAnsi"/>
        </w:rPr>
        <w:t xml:space="preserve">s </w:t>
      </w:r>
      <w:r w:rsidR="00902466" w:rsidRPr="00BE28C2">
        <w:rPr>
          <w:rFonts w:eastAsia="Arial" w:cstheme="minorHAnsi"/>
        </w:rPr>
        <w:t xml:space="preserve">informed by prior experiences and </w:t>
      </w:r>
      <w:r w:rsidR="00321B7D" w:rsidRPr="00BE28C2">
        <w:rPr>
          <w:rFonts w:eastAsia="Arial" w:cstheme="minorHAnsi"/>
        </w:rPr>
        <w:t xml:space="preserve">goals for </w:t>
      </w:r>
      <w:r w:rsidR="008F7F11" w:rsidRPr="00BE28C2">
        <w:rPr>
          <w:rFonts w:eastAsia="Arial" w:cstheme="minorHAnsi"/>
        </w:rPr>
        <w:t xml:space="preserve">future growth. </w:t>
      </w:r>
      <w:r w:rsidR="16219B7E" w:rsidRPr="00BE28C2">
        <w:rPr>
          <w:rFonts w:eastAsia="Arial" w:cstheme="minorHAnsi"/>
        </w:rPr>
        <w:t xml:space="preserve">Professional </w:t>
      </w:r>
      <w:r w:rsidR="00321B7D" w:rsidRPr="00BE28C2">
        <w:rPr>
          <w:rFonts w:eastAsia="Arial" w:cstheme="minorHAnsi"/>
        </w:rPr>
        <w:t>Teacher</w:t>
      </w:r>
      <w:r w:rsidR="16219B7E" w:rsidRPr="00BE28C2">
        <w:rPr>
          <w:rFonts w:eastAsia="Arial" w:cstheme="minorHAnsi"/>
        </w:rPr>
        <w:t xml:space="preserve"> candidates are uniquely diverse in their experiences and needs</w:t>
      </w:r>
      <w:r w:rsidR="3733A549" w:rsidRPr="00BE28C2">
        <w:rPr>
          <w:rFonts w:eastAsia="Arial" w:cstheme="minorHAnsi"/>
        </w:rPr>
        <w:t xml:space="preserve"> –</w:t>
      </w:r>
      <w:r w:rsidR="00157E23" w:rsidRPr="00BE28C2">
        <w:rPr>
          <w:rFonts w:eastAsia="Arial" w:cstheme="minorHAnsi"/>
        </w:rPr>
        <w:t xml:space="preserve"> </w:t>
      </w:r>
      <w:r w:rsidR="3733A549" w:rsidRPr="00BE28C2">
        <w:rPr>
          <w:rFonts w:eastAsia="Arial" w:cstheme="minorHAnsi"/>
        </w:rPr>
        <w:t>s</w:t>
      </w:r>
      <w:r w:rsidR="16219B7E" w:rsidRPr="00BE28C2">
        <w:rPr>
          <w:rFonts w:eastAsia="Arial" w:cstheme="minorHAnsi"/>
        </w:rPr>
        <w:t xml:space="preserve">ome candidates previously attended and completed </w:t>
      </w:r>
      <w:r w:rsidR="007B7C15" w:rsidRPr="00BE28C2">
        <w:rPr>
          <w:rFonts w:eastAsia="Arial" w:cstheme="minorHAnsi"/>
        </w:rPr>
        <w:t xml:space="preserve">approved </w:t>
      </w:r>
      <w:r w:rsidR="16219B7E" w:rsidRPr="00BE28C2">
        <w:rPr>
          <w:rFonts w:eastAsia="Arial" w:cstheme="minorHAnsi"/>
        </w:rPr>
        <w:t xml:space="preserve">educator preparation programs, others completed the Performance Review Program for Initial Licensure (PRPIL), </w:t>
      </w:r>
      <w:r w:rsidR="00E96375" w:rsidRPr="00BE28C2">
        <w:rPr>
          <w:rFonts w:eastAsia="Arial" w:cstheme="minorHAnsi"/>
        </w:rPr>
        <w:t>while still others</w:t>
      </w:r>
      <w:r w:rsidR="16219B7E" w:rsidRPr="00BE28C2">
        <w:rPr>
          <w:rFonts w:eastAsia="Arial" w:cstheme="minorHAnsi"/>
        </w:rPr>
        <w:t xml:space="preserve"> were awarded licenses through out-of-state reciprocity. </w:t>
      </w:r>
      <w:r w:rsidR="00B02266" w:rsidRPr="00BE28C2">
        <w:rPr>
          <w:rFonts w:eastAsia="Arial" w:cstheme="minorHAnsi"/>
        </w:rPr>
        <w:t xml:space="preserve">The </w:t>
      </w:r>
      <w:r w:rsidR="007B7C15" w:rsidRPr="00BE28C2">
        <w:rPr>
          <w:rFonts w:eastAsia="Arial" w:cstheme="minorHAnsi"/>
        </w:rPr>
        <w:t>Professional Teacher</w:t>
      </w:r>
      <w:r w:rsidR="00B02266" w:rsidRPr="00BE28C2">
        <w:rPr>
          <w:rFonts w:eastAsia="Arial" w:cstheme="minorHAnsi"/>
        </w:rPr>
        <w:t xml:space="preserve"> program expectations are structured with this in mind </w:t>
      </w:r>
      <w:r w:rsidR="008F7F11" w:rsidRPr="00BE28C2">
        <w:rPr>
          <w:rFonts w:eastAsia="Arial" w:cstheme="minorHAnsi"/>
        </w:rPr>
        <w:t xml:space="preserve">to </w:t>
      </w:r>
      <w:r w:rsidR="00B02266" w:rsidRPr="00BE28C2">
        <w:rPr>
          <w:rFonts w:eastAsia="Arial" w:cstheme="minorHAnsi"/>
        </w:rPr>
        <w:t xml:space="preserve">allow flexibility in how educators may progress toward the </w:t>
      </w:r>
      <w:r w:rsidR="007B7C15" w:rsidRPr="00BE28C2">
        <w:rPr>
          <w:rFonts w:eastAsia="Arial" w:cstheme="minorHAnsi"/>
        </w:rPr>
        <w:t>P</w:t>
      </w:r>
      <w:r w:rsidR="00B02266" w:rsidRPr="00BE28C2">
        <w:rPr>
          <w:rFonts w:eastAsia="Arial" w:cstheme="minorHAnsi"/>
        </w:rPr>
        <w:t>rofessional license.</w:t>
      </w:r>
    </w:p>
    <w:p w14:paraId="3A38B776" w14:textId="725BAB65" w:rsidR="3D67AE21" w:rsidRPr="00BE28C2" w:rsidRDefault="3D67AE21" w:rsidP="00DB0491">
      <w:pPr>
        <w:spacing w:before="120" w:after="120" w:line="276" w:lineRule="auto"/>
        <w:rPr>
          <w:rFonts w:eastAsia="Arial" w:cstheme="minorHAnsi"/>
        </w:rPr>
      </w:pPr>
      <w:r w:rsidRPr="00BE28C2">
        <w:rPr>
          <w:rFonts w:eastAsia="Arial" w:cstheme="minorHAnsi"/>
        </w:rPr>
        <w:t xml:space="preserve">Sponsoring organizations with </w:t>
      </w:r>
      <w:r w:rsidR="007B7C15" w:rsidRPr="00BE28C2">
        <w:rPr>
          <w:rFonts w:eastAsia="Arial" w:cstheme="minorHAnsi"/>
        </w:rPr>
        <w:t>Professional Teacher</w:t>
      </w:r>
      <w:r w:rsidRPr="00BE28C2">
        <w:rPr>
          <w:rFonts w:eastAsia="Arial" w:cstheme="minorHAnsi"/>
        </w:rPr>
        <w:t xml:space="preserve"> programs need to meet the applicable program approval criteria while</w:t>
      </w:r>
      <w:r w:rsidRPr="00BE28C2" w:rsidDel="004902FC">
        <w:rPr>
          <w:rFonts w:eastAsia="Arial" w:cstheme="minorHAnsi"/>
        </w:rPr>
        <w:t xml:space="preserve"> </w:t>
      </w:r>
      <w:r w:rsidRPr="00BE28C2">
        <w:rPr>
          <w:rFonts w:eastAsia="Arial" w:cstheme="minorHAnsi"/>
        </w:rPr>
        <w:t>effectively support</w:t>
      </w:r>
      <w:r w:rsidR="00D373F7" w:rsidRPr="00BE28C2">
        <w:rPr>
          <w:rFonts w:eastAsia="Arial" w:cstheme="minorHAnsi"/>
        </w:rPr>
        <w:t>ing</w:t>
      </w:r>
      <w:r w:rsidRPr="00BE28C2">
        <w:rPr>
          <w:rFonts w:eastAsia="Arial" w:cstheme="minorHAnsi"/>
        </w:rPr>
        <w:t xml:space="preserve"> the diverse needs and contexts of educators seeking their </w:t>
      </w:r>
      <w:r w:rsidR="007B7C15" w:rsidRPr="00BE28C2">
        <w:rPr>
          <w:rFonts w:eastAsia="Arial" w:cstheme="minorHAnsi"/>
        </w:rPr>
        <w:t>P</w:t>
      </w:r>
      <w:r w:rsidRPr="00BE28C2">
        <w:rPr>
          <w:rFonts w:eastAsia="Arial" w:cstheme="minorHAnsi"/>
        </w:rPr>
        <w:t>rofessional license. By focus</w:t>
      </w:r>
      <w:r w:rsidR="003669DB" w:rsidRPr="00BE28C2">
        <w:rPr>
          <w:rFonts w:eastAsia="Arial" w:cstheme="minorHAnsi"/>
        </w:rPr>
        <w:t>ing</w:t>
      </w:r>
      <w:r w:rsidRPr="00BE28C2">
        <w:rPr>
          <w:rFonts w:eastAsia="Arial" w:cstheme="minorHAnsi"/>
        </w:rPr>
        <w:t xml:space="preserve"> on candidate needs, programs can offer appropriate entry points and allow candidates to focus on their interests or areas for growth.</w:t>
      </w:r>
      <w:r w:rsidR="009731E1" w:rsidRPr="00BE28C2">
        <w:rPr>
          <w:rFonts w:eastAsia="Arial" w:cstheme="minorHAnsi"/>
        </w:rPr>
        <w:t xml:space="preserve"> </w:t>
      </w:r>
    </w:p>
    <w:p w14:paraId="0BDEAF41" w14:textId="35DF9873" w:rsidR="6CDF21D5" w:rsidRPr="00BE28C2" w:rsidRDefault="00223288" w:rsidP="00643EB2">
      <w:pPr>
        <w:pStyle w:val="Heading2"/>
        <w:rPr>
          <w:rFonts w:eastAsia="Arial"/>
          <w:color w:val="1F3864" w:themeColor="accent1" w:themeShade="80"/>
        </w:rPr>
      </w:pPr>
      <w:r w:rsidRPr="00BE28C2">
        <w:rPr>
          <w:color w:val="1F3864" w:themeColor="accent1" w:themeShade="80"/>
        </w:rPr>
        <w:t>Expectations for Professional</w:t>
      </w:r>
      <w:r w:rsidR="00A75584" w:rsidRPr="00BE28C2">
        <w:rPr>
          <w:color w:val="1F3864" w:themeColor="accent1" w:themeShade="80"/>
        </w:rPr>
        <w:t xml:space="preserve"> Teacher</w:t>
      </w:r>
      <w:r w:rsidRPr="00BE28C2">
        <w:rPr>
          <w:color w:val="1F3864" w:themeColor="accent1" w:themeShade="80"/>
        </w:rPr>
        <w:t xml:space="preserve"> Programs</w:t>
      </w:r>
    </w:p>
    <w:p w14:paraId="6B949214" w14:textId="242613ED" w:rsidR="001B28EC" w:rsidRPr="00BE28C2" w:rsidRDefault="001B28EC" w:rsidP="00DB0491">
      <w:pPr>
        <w:spacing w:before="120" w:after="120" w:line="276" w:lineRule="auto"/>
        <w:rPr>
          <w:rFonts w:eastAsia="Arial" w:cstheme="minorHAnsi"/>
        </w:rPr>
      </w:pPr>
      <w:r w:rsidRPr="00BE28C2">
        <w:rPr>
          <w:rFonts w:eastAsia="Arial" w:cstheme="minorHAnsi"/>
        </w:rPr>
        <w:t>Professional</w:t>
      </w:r>
      <w:r w:rsidR="00A75584" w:rsidRPr="00BE28C2">
        <w:rPr>
          <w:rFonts w:eastAsia="Arial" w:cstheme="minorHAnsi"/>
        </w:rPr>
        <w:t xml:space="preserve"> Teacher</w:t>
      </w:r>
      <w:r w:rsidRPr="00BE28C2">
        <w:rPr>
          <w:rFonts w:eastAsia="Arial" w:cstheme="minorHAnsi"/>
        </w:rPr>
        <w:t xml:space="preserve"> programs are subject to the expectations </w:t>
      </w:r>
      <w:r w:rsidR="003B54DB" w:rsidRPr="00BE28C2">
        <w:rPr>
          <w:rFonts w:eastAsia="Arial" w:cstheme="minorHAnsi"/>
        </w:rPr>
        <w:t xml:space="preserve">articulated in the 2023 Guidelines for Educator Preparation Program Approval </w:t>
      </w:r>
      <w:r w:rsidR="00587F0B" w:rsidRPr="00BE28C2">
        <w:rPr>
          <w:rFonts w:eastAsia="Arial" w:cstheme="minorHAnsi"/>
        </w:rPr>
        <w:t xml:space="preserve">relative to </w:t>
      </w:r>
      <w:r w:rsidR="00082B1C" w:rsidRPr="00BE28C2">
        <w:rPr>
          <w:rFonts w:eastAsia="Arial" w:cstheme="minorHAnsi"/>
        </w:rPr>
        <w:t>the Organization Domain, the Part</w:t>
      </w:r>
      <w:r w:rsidR="75806441" w:rsidRPr="00BE28C2">
        <w:rPr>
          <w:rFonts w:eastAsia="Arial" w:cstheme="minorHAnsi"/>
        </w:rPr>
        <w:t>n</w:t>
      </w:r>
      <w:r w:rsidR="00082B1C" w:rsidRPr="00BE28C2">
        <w:rPr>
          <w:rFonts w:eastAsia="Arial" w:cstheme="minorHAnsi"/>
        </w:rPr>
        <w:t xml:space="preserve">erships Domain, the Continuous Improvement </w:t>
      </w:r>
      <w:r w:rsidR="00587F0B" w:rsidRPr="00BE28C2">
        <w:rPr>
          <w:rFonts w:eastAsia="Arial" w:cstheme="minorHAnsi"/>
        </w:rPr>
        <w:t>Domain, and the Candidate Domain. Professional</w:t>
      </w:r>
      <w:r w:rsidR="00A75584" w:rsidRPr="00BE28C2">
        <w:rPr>
          <w:rFonts w:eastAsia="Arial" w:cstheme="minorHAnsi"/>
        </w:rPr>
        <w:t xml:space="preserve"> Teacher</w:t>
      </w:r>
      <w:r w:rsidR="00587F0B" w:rsidRPr="00BE28C2">
        <w:rPr>
          <w:rFonts w:eastAsia="Arial" w:cstheme="minorHAnsi"/>
        </w:rPr>
        <w:t xml:space="preserve"> programs are not </w:t>
      </w:r>
      <w:r w:rsidR="000F7F57" w:rsidRPr="00BE28C2">
        <w:rPr>
          <w:rFonts w:eastAsia="Arial" w:cstheme="minorHAnsi"/>
        </w:rPr>
        <w:t>subject to</w:t>
      </w:r>
      <w:r w:rsidRPr="00BE28C2">
        <w:rPr>
          <w:rFonts w:eastAsia="Arial" w:cstheme="minorHAnsi"/>
        </w:rPr>
        <w:t xml:space="preserve"> Field-Based Experiences </w:t>
      </w:r>
      <w:r w:rsidR="000F7F57" w:rsidRPr="00BE28C2">
        <w:rPr>
          <w:rFonts w:eastAsia="Arial" w:cstheme="minorHAnsi"/>
        </w:rPr>
        <w:t xml:space="preserve">Domain </w:t>
      </w:r>
      <w:r w:rsidRPr="00BE28C2">
        <w:rPr>
          <w:rFonts w:eastAsia="Arial" w:cstheme="minorHAnsi"/>
        </w:rPr>
        <w:t>requirements.</w:t>
      </w:r>
      <w:r w:rsidR="00381E9F" w:rsidRPr="00BE28C2">
        <w:rPr>
          <w:rFonts w:eastAsia="Arial" w:cstheme="minorHAnsi"/>
        </w:rPr>
        <w:t xml:space="preserve"> The criteria </w:t>
      </w:r>
      <w:r w:rsidR="00841BA1" w:rsidRPr="00BE28C2">
        <w:rPr>
          <w:rFonts w:eastAsia="Arial" w:cstheme="minorHAnsi"/>
        </w:rPr>
        <w:t xml:space="preserve">articulated in this Addendum </w:t>
      </w:r>
      <w:r w:rsidR="00381E9F" w:rsidRPr="00BE28C2">
        <w:rPr>
          <w:rFonts w:eastAsia="Arial" w:cstheme="minorHAnsi"/>
        </w:rPr>
        <w:t xml:space="preserve">outline specific expectations for </w:t>
      </w:r>
      <w:r w:rsidR="00A75584" w:rsidRPr="00BE28C2">
        <w:rPr>
          <w:rFonts w:eastAsia="Arial" w:cstheme="minorHAnsi"/>
        </w:rPr>
        <w:t>Professional Teacher</w:t>
      </w:r>
      <w:r w:rsidR="00381E9F" w:rsidRPr="00BE28C2">
        <w:rPr>
          <w:rFonts w:eastAsia="Arial" w:cstheme="minorHAnsi"/>
        </w:rPr>
        <w:t xml:space="preserve"> programs </w:t>
      </w:r>
      <w:r w:rsidR="00841BA1" w:rsidRPr="00BE28C2">
        <w:rPr>
          <w:rFonts w:eastAsia="Arial" w:cstheme="minorHAnsi"/>
        </w:rPr>
        <w:t xml:space="preserve">relative </w:t>
      </w:r>
      <w:r w:rsidR="000D5067" w:rsidRPr="00BE28C2">
        <w:rPr>
          <w:rFonts w:eastAsia="Arial" w:cstheme="minorHAnsi"/>
        </w:rPr>
        <w:t>to the Instruction Domain</w:t>
      </w:r>
      <w:r w:rsidR="00C65A0E" w:rsidRPr="00BE28C2">
        <w:rPr>
          <w:rFonts w:eastAsia="Arial" w:cstheme="minorHAnsi"/>
        </w:rPr>
        <w:t xml:space="preserve">. </w:t>
      </w:r>
    </w:p>
    <w:p w14:paraId="5F35CE07" w14:textId="3316FC76" w:rsidR="6CDF21D5" w:rsidRPr="00BE28C2" w:rsidRDefault="5E4F7E1E" w:rsidP="00DB0491">
      <w:pPr>
        <w:spacing w:before="120" w:after="120" w:line="276" w:lineRule="auto"/>
        <w:rPr>
          <w:rFonts w:eastAsia="Arial" w:cstheme="minorHAnsi"/>
        </w:rPr>
      </w:pPr>
      <w:r w:rsidRPr="00BE28C2">
        <w:rPr>
          <w:rFonts w:eastAsia="Arial" w:cstheme="minorHAnsi"/>
        </w:rPr>
        <w:t>P</w:t>
      </w:r>
      <w:r w:rsidR="372976F4" w:rsidRPr="00BE28C2">
        <w:rPr>
          <w:rFonts w:eastAsia="Arial" w:cstheme="minorHAnsi"/>
        </w:rPr>
        <w:t>rofessional</w:t>
      </w:r>
      <w:r w:rsidR="00E919E1" w:rsidRPr="00BE28C2">
        <w:rPr>
          <w:rFonts w:eastAsia="Arial" w:cstheme="minorHAnsi"/>
        </w:rPr>
        <w:t xml:space="preserve"> Teacher</w:t>
      </w:r>
      <w:r w:rsidR="372976F4" w:rsidRPr="00BE28C2">
        <w:rPr>
          <w:rFonts w:eastAsia="Arial" w:cstheme="minorHAnsi"/>
        </w:rPr>
        <w:t xml:space="preserve"> </w:t>
      </w:r>
      <w:r w:rsidR="2E365D45" w:rsidRPr="00BE28C2">
        <w:rPr>
          <w:rFonts w:eastAsia="Arial" w:cstheme="minorHAnsi"/>
        </w:rPr>
        <w:t>programs</w:t>
      </w:r>
      <w:r w:rsidR="79D2F769" w:rsidRPr="00BE28C2">
        <w:rPr>
          <w:rFonts w:eastAsia="Arial" w:cstheme="minorHAnsi"/>
        </w:rPr>
        <w:t xml:space="preserve"> </w:t>
      </w:r>
      <w:r w:rsidR="00A503DC" w:rsidRPr="00BE28C2">
        <w:rPr>
          <w:rFonts w:eastAsia="Arial" w:cstheme="minorHAnsi"/>
        </w:rPr>
        <w:t xml:space="preserve">must integrate the </w:t>
      </w:r>
      <w:r w:rsidR="00E91A59" w:rsidRPr="00BE28C2">
        <w:rPr>
          <w:rFonts w:eastAsia="Arial" w:cstheme="minorHAnsi"/>
        </w:rPr>
        <w:t xml:space="preserve">Subject Matter Knowledge </w:t>
      </w:r>
      <w:r w:rsidR="00E519B8" w:rsidRPr="00BE28C2">
        <w:rPr>
          <w:rFonts w:eastAsia="Arial" w:cstheme="minorHAnsi"/>
        </w:rPr>
        <w:t xml:space="preserve">requirements </w:t>
      </w:r>
      <w:r w:rsidR="00E91A59" w:rsidRPr="00BE28C2">
        <w:rPr>
          <w:rFonts w:eastAsia="Arial" w:cstheme="minorHAnsi"/>
        </w:rPr>
        <w:t>(</w:t>
      </w:r>
      <w:r w:rsidR="00A503DC" w:rsidRPr="00BE28C2">
        <w:rPr>
          <w:rFonts w:eastAsia="Arial" w:cstheme="minorHAnsi"/>
        </w:rPr>
        <w:t>SMKs</w:t>
      </w:r>
      <w:r w:rsidR="00E91A59" w:rsidRPr="00BE28C2">
        <w:rPr>
          <w:rFonts w:eastAsia="Arial" w:cstheme="minorHAnsi"/>
        </w:rPr>
        <w:t>)</w:t>
      </w:r>
      <w:r w:rsidR="00A503DC" w:rsidRPr="00BE28C2">
        <w:rPr>
          <w:rFonts w:eastAsia="Arial" w:cstheme="minorHAnsi"/>
        </w:rPr>
        <w:t xml:space="preserve"> and </w:t>
      </w:r>
      <w:r w:rsidR="008A75E8" w:rsidRPr="00BE28C2">
        <w:rPr>
          <w:rFonts w:eastAsia="Arial" w:cstheme="minorHAnsi"/>
        </w:rPr>
        <w:t>Professional Standards for Teachers (PSTs)</w:t>
      </w:r>
      <w:r w:rsidR="00A503DC" w:rsidRPr="00BE28C2">
        <w:rPr>
          <w:rFonts w:eastAsia="Arial" w:cstheme="minorHAnsi"/>
        </w:rPr>
        <w:t xml:space="preserve"> into their program of study and</w:t>
      </w:r>
      <w:r w:rsidR="79D2F769" w:rsidRPr="00BE28C2">
        <w:rPr>
          <w:rFonts w:eastAsia="Arial" w:cstheme="minorHAnsi"/>
        </w:rPr>
        <w:t xml:space="preserve"> </w:t>
      </w:r>
      <w:r w:rsidR="41C46FD0" w:rsidRPr="00BE28C2">
        <w:rPr>
          <w:rFonts w:eastAsia="Arial" w:cstheme="minorHAnsi"/>
        </w:rPr>
        <w:t>should</w:t>
      </w:r>
      <w:r w:rsidR="5AA8F46C" w:rsidRPr="00BE28C2">
        <w:rPr>
          <w:rFonts w:eastAsia="Arial" w:cstheme="minorHAnsi"/>
        </w:rPr>
        <w:t xml:space="preserve"> </w:t>
      </w:r>
      <w:r w:rsidR="79D2F769" w:rsidRPr="00BE28C2">
        <w:rPr>
          <w:rFonts w:eastAsia="Arial" w:cstheme="minorHAnsi"/>
        </w:rPr>
        <w:t xml:space="preserve">intentionally design and routinely </w:t>
      </w:r>
      <w:r w:rsidR="2E3F3D46" w:rsidRPr="00BE28C2">
        <w:rPr>
          <w:rFonts w:eastAsia="Arial" w:cstheme="minorHAnsi"/>
        </w:rPr>
        <w:t xml:space="preserve">update </w:t>
      </w:r>
      <w:r w:rsidR="79D2F769" w:rsidRPr="00BE28C2">
        <w:rPr>
          <w:rFonts w:eastAsia="Arial" w:cstheme="minorHAnsi"/>
        </w:rPr>
        <w:t>programs of study and their associated coursework to ensure they are aligned with current evidence-based practices; represent diverse identities, experiences, and perspectives; and prepare effective educators.</w:t>
      </w:r>
    </w:p>
    <w:p w14:paraId="7711DA38" w14:textId="21956BC1" w:rsidR="00190F52" w:rsidRPr="00BE28C2" w:rsidRDefault="0056135E" w:rsidP="00DB0491">
      <w:pPr>
        <w:spacing w:before="120" w:after="120" w:line="276" w:lineRule="auto"/>
        <w:rPr>
          <w:rFonts w:eastAsia="Arial" w:cstheme="minorHAnsi"/>
        </w:rPr>
      </w:pPr>
      <w:r w:rsidRPr="00BE28C2">
        <w:rPr>
          <w:rFonts w:eastAsia="Arial" w:cstheme="minorHAnsi"/>
        </w:rPr>
        <w:t xml:space="preserve">Professional </w:t>
      </w:r>
      <w:r w:rsidR="00721949" w:rsidRPr="00BE28C2">
        <w:rPr>
          <w:rFonts w:eastAsia="Arial" w:cstheme="minorHAnsi"/>
        </w:rPr>
        <w:t>Teacher</w:t>
      </w:r>
      <w:r w:rsidRPr="00BE28C2">
        <w:rPr>
          <w:rFonts w:eastAsia="Arial" w:cstheme="minorHAnsi"/>
        </w:rPr>
        <w:t xml:space="preserve"> </w:t>
      </w:r>
      <w:r w:rsidR="008A7626" w:rsidRPr="00BE28C2">
        <w:rPr>
          <w:rFonts w:eastAsia="Arial" w:cstheme="minorHAnsi"/>
        </w:rPr>
        <w:t>candidates</w:t>
      </w:r>
      <w:r w:rsidRPr="00BE28C2">
        <w:rPr>
          <w:rFonts w:eastAsia="Arial" w:cstheme="minorHAnsi"/>
        </w:rPr>
        <w:t xml:space="preserve"> must demonstrate expert level knowledge and application of the SMKs.</w:t>
      </w:r>
      <w:r w:rsidR="006E2429" w:rsidRPr="00BE28C2">
        <w:rPr>
          <w:rFonts w:eastAsia="Arial" w:cstheme="minorHAnsi"/>
        </w:rPr>
        <w:t xml:space="preserve"> </w:t>
      </w:r>
      <w:r w:rsidR="008A7626" w:rsidRPr="00BE28C2">
        <w:rPr>
          <w:rFonts w:eastAsia="Arial" w:cstheme="minorHAnsi"/>
        </w:rPr>
        <w:t>E</w:t>
      </w:r>
      <w:r w:rsidR="00190F52" w:rsidRPr="00BE28C2">
        <w:rPr>
          <w:rFonts w:eastAsia="Arial" w:cstheme="minorHAnsi"/>
        </w:rPr>
        <w:t>ducators seeking the</w:t>
      </w:r>
      <w:r w:rsidR="008A7626" w:rsidRPr="00BE28C2">
        <w:rPr>
          <w:rFonts w:eastAsia="Arial" w:cstheme="minorHAnsi"/>
        </w:rPr>
        <w:t>ir</w:t>
      </w:r>
      <w:r w:rsidR="00190F52" w:rsidRPr="00BE28C2">
        <w:rPr>
          <w:rFonts w:eastAsia="Arial" w:cstheme="minorHAnsi"/>
        </w:rPr>
        <w:t xml:space="preserve"> professional license must also </w:t>
      </w:r>
      <w:r w:rsidR="00BD3D25" w:rsidRPr="00BE28C2">
        <w:rPr>
          <w:rFonts w:eastAsia="Arial" w:cstheme="minorHAnsi"/>
        </w:rPr>
        <w:t xml:space="preserve">demonstrate </w:t>
      </w:r>
      <w:r w:rsidR="00190F52" w:rsidRPr="00BE28C2">
        <w:rPr>
          <w:rFonts w:eastAsia="Arial" w:cstheme="minorHAnsi"/>
        </w:rPr>
        <w:t>advance</w:t>
      </w:r>
      <w:r w:rsidR="00BD3D25" w:rsidRPr="00BE28C2">
        <w:rPr>
          <w:rFonts w:eastAsia="Arial" w:cstheme="minorHAnsi"/>
        </w:rPr>
        <w:t>d</w:t>
      </w:r>
      <w:r w:rsidR="00190F52" w:rsidRPr="00BE28C2">
        <w:rPr>
          <w:rFonts w:eastAsia="Arial" w:cstheme="minorHAnsi"/>
        </w:rPr>
        <w:t xml:space="preserve"> pedagogical skills in accordance </w:t>
      </w:r>
      <w:r w:rsidR="008A75E8" w:rsidRPr="00BE28C2">
        <w:rPr>
          <w:rFonts w:eastAsia="Arial" w:cstheme="minorHAnsi"/>
        </w:rPr>
        <w:t>with the PSTs</w:t>
      </w:r>
      <w:r w:rsidR="00190F52" w:rsidRPr="00BE28C2">
        <w:rPr>
          <w:rFonts w:eastAsia="Arial" w:cstheme="minorHAnsi"/>
        </w:rPr>
        <w:t>.</w:t>
      </w:r>
    </w:p>
    <w:p w14:paraId="5E612D04" w14:textId="2A0742CE" w:rsidR="00CC1D41" w:rsidRPr="00BE28C2" w:rsidRDefault="66D73B16" w:rsidP="00DB0491">
      <w:pPr>
        <w:spacing w:before="120" w:after="120" w:line="276" w:lineRule="auto"/>
        <w:rPr>
          <w:rFonts w:eastAsia="Arial" w:cstheme="minorHAnsi"/>
        </w:rPr>
      </w:pPr>
      <w:r w:rsidRPr="00BE28C2">
        <w:rPr>
          <w:rFonts w:eastAsia="Arial" w:cstheme="minorHAnsi"/>
        </w:rPr>
        <w:t>W</w:t>
      </w:r>
      <w:r w:rsidR="68D44A72" w:rsidRPr="00BE28C2">
        <w:rPr>
          <w:rFonts w:eastAsia="Arial" w:cstheme="minorHAnsi"/>
        </w:rPr>
        <w:t xml:space="preserve">hile not required to incorporate </w:t>
      </w:r>
      <w:r w:rsidR="00693715" w:rsidRPr="00BE28C2">
        <w:rPr>
          <w:rFonts w:eastAsia="Arial" w:cstheme="minorHAnsi"/>
        </w:rPr>
        <w:t>field</w:t>
      </w:r>
      <w:r w:rsidR="68D44A72" w:rsidRPr="00BE28C2">
        <w:rPr>
          <w:rFonts w:eastAsia="Arial" w:cstheme="minorHAnsi"/>
        </w:rPr>
        <w:t>-</w:t>
      </w:r>
      <w:r w:rsidR="00693715" w:rsidRPr="00BE28C2">
        <w:rPr>
          <w:rFonts w:eastAsia="Arial" w:cstheme="minorHAnsi"/>
        </w:rPr>
        <w:t>based experiences</w:t>
      </w:r>
      <w:r w:rsidR="68D44A72" w:rsidRPr="00BE28C2">
        <w:rPr>
          <w:rFonts w:eastAsia="Arial" w:cstheme="minorHAnsi"/>
        </w:rPr>
        <w:t xml:space="preserve">, </w:t>
      </w:r>
      <w:r w:rsidR="00721949" w:rsidRPr="00BE28C2">
        <w:rPr>
          <w:rFonts w:eastAsia="Arial" w:cstheme="minorHAnsi"/>
        </w:rPr>
        <w:t>Professional Teacher</w:t>
      </w:r>
      <w:r w:rsidR="3B81537E" w:rsidRPr="00BE28C2">
        <w:rPr>
          <w:rFonts w:eastAsia="Arial" w:cstheme="minorHAnsi"/>
        </w:rPr>
        <w:t xml:space="preserve"> programs </w:t>
      </w:r>
      <w:r w:rsidR="68D44A72" w:rsidRPr="00BE28C2">
        <w:rPr>
          <w:rFonts w:eastAsia="Arial" w:cstheme="minorHAnsi"/>
        </w:rPr>
        <w:t>should still provid</w:t>
      </w:r>
      <w:r w:rsidR="2E3F3D46" w:rsidRPr="00BE28C2">
        <w:rPr>
          <w:rFonts w:eastAsia="Arial" w:cstheme="minorHAnsi"/>
        </w:rPr>
        <w:t>e</w:t>
      </w:r>
      <w:r w:rsidR="68D44A72" w:rsidRPr="00BE28C2">
        <w:rPr>
          <w:rFonts w:eastAsia="Arial" w:cstheme="minorHAnsi"/>
        </w:rPr>
        <w:t xml:space="preserve"> candidates with continued opportunities to reflect on </w:t>
      </w:r>
      <w:r w:rsidR="006D3136" w:rsidRPr="00BE28C2">
        <w:rPr>
          <w:rFonts w:eastAsia="Arial" w:cstheme="minorHAnsi"/>
        </w:rPr>
        <w:t xml:space="preserve">how </w:t>
      </w:r>
      <w:r w:rsidR="68D44A72" w:rsidRPr="00BE28C2">
        <w:rPr>
          <w:rFonts w:eastAsia="Arial" w:cstheme="minorHAnsi"/>
        </w:rPr>
        <w:t xml:space="preserve">their </w:t>
      </w:r>
      <w:r w:rsidR="7152B210" w:rsidRPr="00BE28C2">
        <w:rPr>
          <w:rFonts w:eastAsia="Arial" w:cstheme="minorHAnsi"/>
        </w:rPr>
        <w:t xml:space="preserve">own identities, biases, and practices </w:t>
      </w:r>
      <w:r w:rsidR="006438F1" w:rsidRPr="00BE28C2">
        <w:rPr>
          <w:rFonts w:eastAsia="Arial" w:cstheme="minorHAnsi"/>
        </w:rPr>
        <w:t>shape the experiences of students in</w:t>
      </w:r>
      <w:r w:rsidR="139A075E" w:rsidRPr="00BE28C2">
        <w:rPr>
          <w:rFonts w:eastAsia="Arial" w:cstheme="minorHAnsi"/>
        </w:rPr>
        <w:t xml:space="preserve"> their schools and classrooms</w:t>
      </w:r>
      <w:r w:rsidR="7152B210" w:rsidRPr="00BE28C2">
        <w:rPr>
          <w:rFonts w:eastAsia="Arial" w:cstheme="minorHAnsi"/>
        </w:rPr>
        <w:t>.</w:t>
      </w:r>
      <w:r w:rsidR="0018708F" w:rsidRPr="00BE28C2">
        <w:rPr>
          <w:rFonts w:eastAsia="Arial" w:cstheme="minorHAnsi"/>
        </w:rPr>
        <w:t xml:space="preserve"> </w:t>
      </w:r>
      <w:r w:rsidR="000017CB" w:rsidRPr="00BE28C2">
        <w:rPr>
          <w:rFonts w:eastAsia="Arial" w:cstheme="minorHAnsi"/>
        </w:rPr>
        <w:t>This can be achieved through strong partnerships with employing PK-12 schools/districts</w:t>
      </w:r>
      <w:r w:rsidR="00975C6F" w:rsidRPr="00BE28C2">
        <w:rPr>
          <w:rFonts w:eastAsia="Arial" w:cstheme="minorHAnsi"/>
        </w:rPr>
        <w:t xml:space="preserve">, which can provide insight into </w:t>
      </w:r>
      <w:r w:rsidR="004A3EC8" w:rsidRPr="00BE28C2">
        <w:rPr>
          <w:rFonts w:eastAsia="Arial" w:cstheme="minorHAnsi"/>
        </w:rPr>
        <w:t xml:space="preserve">the various challenges facing teachers who are seeking </w:t>
      </w:r>
      <w:r w:rsidR="001E22F5" w:rsidRPr="00BE28C2">
        <w:rPr>
          <w:rFonts w:eastAsia="Arial" w:cstheme="minorHAnsi"/>
        </w:rPr>
        <w:t>P</w:t>
      </w:r>
      <w:r w:rsidR="004A3EC8" w:rsidRPr="00BE28C2">
        <w:rPr>
          <w:rFonts w:eastAsia="Arial" w:cstheme="minorHAnsi"/>
        </w:rPr>
        <w:t xml:space="preserve">rofessional licensure and </w:t>
      </w:r>
      <w:r w:rsidR="00773ED8" w:rsidRPr="00BE28C2">
        <w:rPr>
          <w:rFonts w:eastAsia="Arial" w:cstheme="minorHAnsi"/>
        </w:rPr>
        <w:t>can enable mutually beneficial practices to develop and retain Massachusetts educators.</w:t>
      </w:r>
    </w:p>
    <w:p w14:paraId="12F43E7E" w14:textId="77777777" w:rsidR="007E576E" w:rsidRPr="008127D1" w:rsidRDefault="007E576E" w:rsidP="00BE28C2">
      <w:pPr>
        <w:pStyle w:val="Heading3"/>
        <w:rPr>
          <w:color w:val="1F3864" w:themeColor="accent1" w:themeShade="80"/>
          <w:sz w:val="22"/>
        </w:rPr>
      </w:pPr>
      <w:r w:rsidRPr="008127D1">
        <w:rPr>
          <w:color w:val="1F3864" w:themeColor="accent1" w:themeShade="80"/>
        </w:rPr>
        <w:lastRenderedPageBreak/>
        <w:t>Regulations Pertaining to Post-Baccalaureate Degree Expectations</w:t>
      </w:r>
    </w:p>
    <w:p w14:paraId="1A69413C" w14:textId="475FAD8A" w:rsidR="007E576E" w:rsidRPr="00BE28C2" w:rsidRDefault="007E576E" w:rsidP="00DB0491">
      <w:pPr>
        <w:spacing w:before="120" w:after="120" w:line="276" w:lineRule="auto"/>
        <w:rPr>
          <w:rFonts w:eastAsia="Arial" w:cstheme="minorHAnsi"/>
        </w:rPr>
      </w:pPr>
      <w:r w:rsidRPr="00BE28C2">
        <w:rPr>
          <w:rFonts w:eastAsia="Arial" w:cstheme="minorHAnsi"/>
        </w:rPr>
        <w:t xml:space="preserve">State regulations do not require a master’s or other post-baccalaureate degree for the </w:t>
      </w:r>
      <w:r w:rsidR="0014457A" w:rsidRPr="00BE28C2">
        <w:rPr>
          <w:rFonts w:eastAsia="Arial" w:cstheme="minorHAnsi"/>
        </w:rPr>
        <w:t>P</w:t>
      </w:r>
      <w:r w:rsidRPr="00BE28C2">
        <w:rPr>
          <w:rFonts w:eastAsia="Arial" w:cstheme="minorHAnsi"/>
        </w:rPr>
        <w:t xml:space="preserve">rofessional license. </w:t>
      </w:r>
      <w:r w:rsidR="0014457A" w:rsidRPr="00BE28C2">
        <w:rPr>
          <w:rFonts w:eastAsia="Arial" w:cstheme="minorHAnsi"/>
        </w:rPr>
        <w:t>Sponsoring organizations</w:t>
      </w:r>
      <w:r w:rsidRPr="00BE28C2">
        <w:rPr>
          <w:rFonts w:eastAsia="Arial" w:cstheme="minorHAnsi"/>
        </w:rPr>
        <w:t xml:space="preserve"> can determine if they would like to offer a degree in conjunction with th</w:t>
      </w:r>
      <w:r w:rsidR="0014457A" w:rsidRPr="00BE28C2">
        <w:rPr>
          <w:rFonts w:eastAsia="Arial" w:cstheme="minorHAnsi"/>
        </w:rPr>
        <w:t>eir Professional Teacher program(s) of study.</w:t>
      </w:r>
      <w:r w:rsidRPr="00BE28C2">
        <w:rPr>
          <w:rFonts w:eastAsia="Arial" w:cstheme="minorHAnsi"/>
        </w:rPr>
        <w:t xml:space="preserve"> </w:t>
      </w:r>
    </w:p>
    <w:p w14:paraId="5CEA5F91" w14:textId="77777777" w:rsidR="003433CD" w:rsidRPr="00643EB2" w:rsidRDefault="003433CD" w:rsidP="00643EB2">
      <w:pPr>
        <w:pStyle w:val="Heading2"/>
        <w:spacing w:after="0"/>
        <w:rPr>
          <w:color w:val="1F3864" w:themeColor="accent1" w:themeShade="80"/>
        </w:rPr>
      </w:pPr>
      <w:r w:rsidRPr="00643EB2">
        <w:rPr>
          <w:color w:val="1F3864" w:themeColor="accent1" w:themeShade="80"/>
        </w:rPr>
        <w:t xml:space="preserve">The Instruction Domain </w:t>
      </w:r>
    </w:p>
    <w:p w14:paraId="266132F1" w14:textId="6676BBB1" w:rsidR="003433CD" w:rsidRPr="00643EB2" w:rsidRDefault="003433CD" w:rsidP="00643EB2">
      <w:pPr>
        <w:spacing w:after="120" w:line="276" w:lineRule="auto"/>
        <w:rPr>
          <w:rFonts w:eastAsia="Arial" w:cstheme="minorHAnsi"/>
        </w:rPr>
      </w:pPr>
      <w:r w:rsidRPr="00643EB2">
        <w:rPr>
          <w:rFonts w:eastAsia="Arial" w:cstheme="minorHAnsi"/>
          <w:i/>
          <w:iCs/>
        </w:rPr>
        <w:t>The sponsoring organization provides effective instruction to all candidates and ensures that all completers have the requisite content knowledge and evidence-based pedagogical skills, including curriculum literacy and anti-racist and culturally and linguistically sustaining practices, for the licensure role.</w:t>
      </w:r>
    </w:p>
    <w:p w14:paraId="658495F6" w14:textId="2BEBE028" w:rsidR="008F633F" w:rsidRPr="00643EB2" w:rsidRDefault="008F633F" w:rsidP="00643EB2">
      <w:pPr>
        <w:pStyle w:val="Heading3"/>
        <w:rPr>
          <w:color w:val="1F3864" w:themeColor="accent1" w:themeShade="80"/>
        </w:rPr>
      </w:pPr>
      <w:r w:rsidRPr="00643EB2">
        <w:rPr>
          <w:color w:val="1F3864" w:themeColor="accent1" w:themeShade="80"/>
        </w:rPr>
        <w:t>Professional Teacher Programs</w:t>
      </w:r>
    </w:p>
    <w:p w14:paraId="2DBB182E" w14:textId="1ADBCB77" w:rsidR="6CDF21D5" w:rsidRPr="00EE2C08" w:rsidRDefault="2D554A3C" w:rsidP="00643EB2">
      <w:pPr>
        <w:spacing w:before="120" w:after="120" w:line="276" w:lineRule="auto"/>
        <w:ind w:left="720"/>
        <w:contextualSpacing/>
        <w:rPr>
          <w:rFonts w:eastAsia="Arial" w:cstheme="minorHAnsi"/>
          <w:color w:val="000000" w:themeColor="text1"/>
        </w:rPr>
      </w:pPr>
      <w:r w:rsidRPr="00EE2C08">
        <w:rPr>
          <w:rFonts w:eastAsia="Arial" w:cstheme="minorHAnsi"/>
          <w:color w:val="000000" w:themeColor="text1"/>
        </w:rPr>
        <w:t>INS</w:t>
      </w:r>
      <w:r w:rsidR="0B552A0D" w:rsidRPr="00EE2C08">
        <w:rPr>
          <w:rFonts w:eastAsia="Arial" w:cstheme="minorHAnsi"/>
          <w:color w:val="000000" w:themeColor="text1"/>
        </w:rPr>
        <w:t xml:space="preserve"> </w:t>
      </w:r>
      <w:r w:rsidRPr="00EE2C08">
        <w:rPr>
          <w:rFonts w:eastAsia="Arial" w:cstheme="minorHAnsi"/>
          <w:color w:val="000000" w:themeColor="text1"/>
        </w:rPr>
        <w:t xml:space="preserve">1: The sponsoring organization regularly examines and updates the program(s) of study to ensure content and </w:t>
      </w:r>
      <w:proofErr w:type="gramStart"/>
      <w:r w:rsidRPr="00EE2C08">
        <w:rPr>
          <w:rFonts w:eastAsia="Arial" w:cstheme="minorHAnsi"/>
          <w:color w:val="000000" w:themeColor="text1"/>
        </w:rPr>
        <w:t>practices</w:t>
      </w:r>
      <w:proofErr w:type="gramEnd"/>
      <w:r w:rsidRPr="00EE2C08">
        <w:rPr>
          <w:rFonts w:eastAsia="Arial" w:cstheme="minorHAnsi"/>
          <w:color w:val="000000" w:themeColor="text1"/>
        </w:rPr>
        <w:t xml:space="preserve"> throughout the program that: </w:t>
      </w:r>
    </w:p>
    <w:p w14:paraId="34713589" w14:textId="4F4DE405" w:rsidR="6CDF21D5" w:rsidRPr="00EE2C08" w:rsidRDefault="69AF5926" w:rsidP="00643EB2">
      <w:pPr>
        <w:numPr>
          <w:ilvl w:val="0"/>
          <w:numId w:val="8"/>
        </w:numPr>
        <w:spacing w:before="120" w:after="120" w:line="276" w:lineRule="auto"/>
        <w:ind w:left="1440"/>
        <w:contextualSpacing/>
        <w:rPr>
          <w:rFonts w:eastAsia="Arial" w:cstheme="minorHAnsi"/>
          <w:color w:val="000000" w:themeColor="text1"/>
        </w:rPr>
      </w:pPr>
      <w:r w:rsidRPr="00EE2C08">
        <w:rPr>
          <w:rFonts w:eastAsia="Arial" w:cstheme="minorHAnsi"/>
          <w:color w:val="000000" w:themeColor="text1"/>
        </w:rPr>
        <w:t xml:space="preserve">Represent diverse identities, experiences, and perspectives; and </w:t>
      </w:r>
    </w:p>
    <w:p w14:paraId="32F5198E" w14:textId="7825D016" w:rsidR="6CDF21D5" w:rsidRPr="00EE2C08" w:rsidRDefault="69AF5926" w:rsidP="00643EB2">
      <w:pPr>
        <w:numPr>
          <w:ilvl w:val="0"/>
          <w:numId w:val="8"/>
        </w:numPr>
        <w:spacing w:after="120" w:line="276" w:lineRule="auto"/>
        <w:ind w:left="1440"/>
        <w:rPr>
          <w:rFonts w:eastAsia="Arial" w:cstheme="minorHAnsi"/>
          <w:color w:val="000000" w:themeColor="text1"/>
        </w:rPr>
      </w:pPr>
      <w:r w:rsidRPr="00EE2C08">
        <w:rPr>
          <w:rFonts w:eastAsia="Arial" w:cstheme="minorHAnsi"/>
          <w:color w:val="000000" w:themeColor="text1"/>
        </w:rPr>
        <w:t>Align with current evidence-based practices, including anti-racist and culturally and linguistically sustaining practices.</w:t>
      </w:r>
    </w:p>
    <w:p w14:paraId="11ED89A2" w14:textId="150EFFA9" w:rsidR="6CDF21D5" w:rsidRPr="00EE2C08" w:rsidRDefault="69AF5926" w:rsidP="00643EB2">
      <w:pPr>
        <w:spacing w:after="0" w:line="276" w:lineRule="auto"/>
        <w:ind w:left="720"/>
        <w:rPr>
          <w:rFonts w:eastAsia="Arial" w:cstheme="minorHAnsi"/>
          <w:color w:val="000000" w:themeColor="text1"/>
        </w:rPr>
      </w:pPr>
      <w:r w:rsidRPr="00EE2C08">
        <w:rPr>
          <w:rFonts w:eastAsia="Arial" w:cstheme="minorHAnsi"/>
          <w:color w:val="000000" w:themeColor="text1"/>
        </w:rPr>
        <w:t>INS 2: The program(s) of study deepens candidates' teaching practice in the following areas:</w:t>
      </w:r>
    </w:p>
    <w:p w14:paraId="1FDFFB54" w14:textId="5E70B459" w:rsidR="6CDF21D5" w:rsidRPr="00EE2C08" w:rsidRDefault="2D554A3C" w:rsidP="00643EB2">
      <w:pPr>
        <w:numPr>
          <w:ilvl w:val="0"/>
          <w:numId w:val="7"/>
        </w:numPr>
        <w:spacing w:after="0" w:line="276" w:lineRule="auto"/>
        <w:ind w:left="1440"/>
        <w:rPr>
          <w:rFonts w:eastAsia="Arial" w:cstheme="minorHAnsi"/>
          <w:color w:val="000000" w:themeColor="text1"/>
        </w:rPr>
      </w:pPr>
      <w:r w:rsidRPr="00EE2C08">
        <w:rPr>
          <w:rFonts w:eastAsia="Arial" w:cstheme="minorHAnsi"/>
          <w:color w:val="000000" w:themeColor="text1"/>
        </w:rPr>
        <w:t xml:space="preserve">Expert Subject Matter Knowledge (as articulated in the </w:t>
      </w:r>
      <w:hyperlink r:id="rId17" w:history="1">
        <w:r w:rsidR="6108E0B2" w:rsidRPr="00EE2C08">
          <w:rPr>
            <w:rStyle w:val="Hyperlink"/>
            <w:rFonts w:eastAsia="Arial" w:cstheme="minorHAnsi"/>
          </w:rPr>
          <w:t>Subject Matter Knowledge Guidelines</w:t>
        </w:r>
      </w:hyperlink>
      <w:r w:rsidRPr="00EE2C08">
        <w:rPr>
          <w:rFonts w:eastAsia="Arial" w:cstheme="minorHAnsi"/>
          <w:color w:val="000000" w:themeColor="text1"/>
        </w:rPr>
        <w:t>)</w:t>
      </w:r>
      <w:r w:rsidRPr="00EE2C08">
        <w:rPr>
          <w:rFonts w:eastAsia="Arial" w:cstheme="minorHAnsi"/>
          <w:u w:val="single"/>
        </w:rPr>
        <w:t>;</w:t>
      </w:r>
      <w:r w:rsidRPr="00EE2C08">
        <w:rPr>
          <w:rFonts w:eastAsia="Arial" w:cstheme="minorHAnsi"/>
        </w:rPr>
        <w:t xml:space="preserve"> and</w:t>
      </w:r>
    </w:p>
    <w:p w14:paraId="217AF707" w14:textId="62E2A12C" w:rsidR="6CDF21D5" w:rsidRPr="00EE2C08" w:rsidRDefault="69AF5926" w:rsidP="00643EB2">
      <w:pPr>
        <w:numPr>
          <w:ilvl w:val="0"/>
          <w:numId w:val="7"/>
        </w:numPr>
        <w:spacing w:after="0" w:line="276" w:lineRule="auto"/>
        <w:ind w:left="1440"/>
        <w:rPr>
          <w:rFonts w:eastAsia="Arial" w:cstheme="minorHAnsi"/>
          <w:color w:val="000000" w:themeColor="text1"/>
        </w:rPr>
      </w:pPr>
      <w:r w:rsidRPr="00EE2C08">
        <w:rPr>
          <w:rFonts w:eastAsia="Arial" w:cstheme="minorHAnsi"/>
          <w:color w:val="000000" w:themeColor="text1"/>
        </w:rPr>
        <w:t xml:space="preserve">Advanced Professional Standards for Teachers (as articulated in the </w:t>
      </w:r>
      <w:hyperlink r:id="rId18" w:history="1">
        <w:r w:rsidR="00254AA1" w:rsidRPr="00EE2C08">
          <w:rPr>
            <w:rStyle w:val="Hyperlink"/>
            <w:rFonts w:eastAsia="Arial" w:cstheme="minorHAnsi"/>
          </w:rPr>
          <w:t xml:space="preserve">Guidelines for </w:t>
        </w:r>
        <w:r w:rsidRPr="00EE2C08">
          <w:rPr>
            <w:rStyle w:val="Hyperlink"/>
            <w:rFonts w:eastAsia="Arial" w:cstheme="minorHAnsi"/>
          </w:rPr>
          <w:t xml:space="preserve">Professional </w:t>
        </w:r>
        <w:r w:rsidR="00B65072" w:rsidRPr="00EE2C08">
          <w:rPr>
            <w:rStyle w:val="Hyperlink"/>
            <w:rFonts w:eastAsia="Arial" w:cstheme="minorHAnsi"/>
          </w:rPr>
          <w:t xml:space="preserve">Standards for </w:t>
        </w:r>
        <w:r w:rsidR="00254AA1" w:rsidRPr="00EE2C08">
          <w:rPr>
            <w:rStyle w:val="Hyperlink"/>
            <w:rFonts w:eastAsia="Arial" w:cstheme="minorHAnsi"/>
          </w:rPr>
          <w:t>Teachers</w:t>
        </w:r>
      </w:hyperlink>
      <w:r w:rsidRPr="00EE2C08">
        <w:rPr>
          <w:rFonts w:eastAsia="Arial" w:cstheme="minorHAnsi"/>
          <w:color w:val="000000" w:themeColor="text1"/>
        </w:rPr>
        <w:t>)</w:t>
      </w:r>
      <w:r w:rsidR="003E1F5D" w:rsidRPr="00EE2C08">
        <w:rPr>
          <w:rFonts w:eastAsia="Arial" w:cstheme="minorHAnsi"/>
          <w:color w:val="000000" w:themeColor="text1"/>
        </w:rPr>
        <w:t>.</w:t>
      </w:r>
    </w:p>
    <w:p w14:paraId="3448F9B8" w14:textId="2105C6FE" w:rsidR="6CDF21D5" w:rsidRPr="00EE2C08" w:rsidRDefault="2D554A3C" w:rsidP="00DB0491">
      <w:pPr>
        <w:spacing w:before="120" w:after="120" w:line="276" w:lineRule="auto"/>
        <w:ind w:left="720"/>
        <w:rPr>
          <w:rFonts w:eastAsia="Arial" w:cstheme="minorHAnsi"/>
          <w:color w:val="000000" w:themeColor="text1"/>
        </w:rPr>
      </w:pPr>
      <w:r w:rsidRPr="00EE2C08">
        <w:rPr>
          <w:rFonts w:eastAsia="Arial" w:cstheme="minorHAnsi"/>
          <w:color w:val="000000" w:themeColor="text1"/>
        </w:rPr>
        <w:t>INS</w:t>
      </w:r>
      <w:r w:rsidR="0A3BD71C" w:rsidRPr="00EE2C08">
        <w:rPr>
          <w:rFonts w:eastAsia="Arial" w:cstheme="minorHAnsi"/>
          <w:color w:val="000000" w:themeColor="text1"/>
        </w:rPr>
        <w:t xml:space="preserve"> </w:t>
      </w:r>
      <w:r w:rsidRPr="00EE2C08">
        <w:rPr>
          <w:rFonts w:eastAsia="Arial" w:cstheme="minorHAnsi"/>
          <w:color w:val="000000" w:themeColor="text1"/>
        </w:rPr>
        <w:t>3: The program(s) of study includes opportunities for candidates to reflect on and apply new learning related to their program’s area(s) of focus and their licensure role.</w:t>
      </w:r>
    </w:p>
    <w:p w14:paraId="3CF74334" w14:textId="77777777" w:rsidR="00B67B0D" w:rsidRDefault="00B67B0D" w:rsidP="00DB0491">
      <w:pPr>
        <w:spacing w:before="120" w:after="120" w:line="276" w:lineRule="auto"/>
        <w:rPr>
          <w:rFonts w:ascii="Noto Sans SemiBold" w:eastAsiaTheme="majorEastAsia" w:hAnsi="Noto Sans SemiBold" w:cs="Noto Sans SemiBold"/>
          <w:sz w:val="32"/>
          <w:szCs w:val="26"/>
        </w:rPr>
      </w:pPr>
      <w:r>
        <w:rPr>
          <w:rFonts w:ascii="Noto Sans SemiBold" w:hAnsi="Noto Sans SemiBold" w:cs="Noto Sans SemiBold"/>
        </w:rPr>
        <w:br w:type="page"/>
      </w:r>
    </w:p>
    <w:p w14:paraId="03D4CFFD" w14:textId="5FE05A5B" w:rsidR="00F43A6D" w:rsidRPr="0046600E" w:rsidRDefault="00F43A6D" w:rsidP="00643EB2">
      <w:pPr>
        <w:pStyle w:val="Heading2"/>
        <w:rPr>
          <w:bCs/>
          <w:color w:val="1F3864" w:themeColor="accent1" w:themeShade="80"/>
        </w:rPr>
      </w:pPr>
      <w:r w:rsidRPr="0046600E">
        <w:rPr>
          <w:color w:val="1F3864" w:themeColor="accent1" w:themeShade="80"/>
        </w:rPr>
        <w:lastRenderedPageBreak/>
        <w:t>Stakeholder Engagement in the Revision Process</w:t>
      </w:r>
    </w:p>
    <w:p w14:paraId="163BCC1E" w14:textId="77777777" w:rsidR="00F43A6D" w:rsidRPr="00643EB2" w:rsidRDefault="00F43A6D" w:rsidP="00DB0491">
      <w:pPr>
        <w:spacing w:before="120" w:after="120" w:line="276" w:lineRule="auto"/>
        <w:rPr>
          <w:rFonts w:eastAsia="Arial" w:cstheme="minorHAnsi"/>
        </w:rPr>
      </w:pPr>
      <w:r w:rsidRPr="00643EB2">
        <w:rPr>
          <w:rFonts w:eastAsia="Arial" w:cstheme="minorHAnsi"/>
        </w:rPr>
        <w:t xml:space="preserve">The requirements for professional licensure programs articulated in this Addendum reflect feedback from over 150 current educators, educator preparation personnel, and program completers. Input was gathered via interviews and surveys with currently approved professional teacher preparation program personnel, members of the 2024-2025 DESE Principal and Teacher Advisory Cabinets, and members of the 2024-2025 Educator Personnel Advisory Council. </w:t>
      </w:r>
    </w:p>
    <w:p w14:paraId="0F125F03" w14:textId="77777777" w:rsidR="00F43A6D" w:rsidRPr="00643EB2" w:rsidRDefault="00F43A6D" w:rsidP="00DB0491">
      <w:pPr>
        <w:spacing w:before="120" w:after="120" w:line="276" w:lineRule="auto"/>
        <w:rPr>
          <w:rFonts w:eastAsia="Arial" w:cstheme="minorHAnsi"/>
        </w:rPr>
      </w:pPr>
      <w:r w:rsidRPr="00643EB2">
        <w:rPr>
          <w:rFonts w:eastAsia="Arial" w:cstheme="minorHAnsi"/>
        </w:rPr>
        <w:t>Stakeholders’ feedback is grouped into three categories. First, stakeholders emphasized the need for varied and flexible ways to demonstrate expertise at the professional licensure level, given educators’ varied experiences in schools and districts. Second, they identified areas in which educators</w:t>
      </w:r>
      <w:r w:rsidRPr="00643EB2" w:rsidDel="007B5B03">
        <w:rPr>
          <w:rFonts w:eastAsia="Arial" w:cstheme="minorHAnsi"/>
        </w:rPr>
        <w:t xml:space="preserve"> </w:t>
      </w:r>
      <w:r w:rsidRPr="00643EB2">
        <w:rPr>
          <w:rFonts w:eastAsia="Arial" w:cstheme="minorHAnsi"/>
        </w:rPr>
        <w:t>can further develop their practice and knowledge so that they would be successful in their licensure roles, including, but not limited to, the Professional Standards for Teachers. Lastly, representatives from educator preparation programs elevated specific</w:t>
      </w:r>
      <w:r w:rsidRPr="00643EB2" w:rsidDel="00BD146B">
        <w:rPr>
          <w:rFonts w:eastAsia="Arial" w:cstheme="minorHAnsi"/>
        </w:rPr>
        <w:t xml:space="preserve"> </w:t>
      </w:r>
      <w:r w:rsidRPr="00643EB2">
        <w:rPr>
          <w:rFonts w:eastAsia="Arial" w:cstheme="minorHAnsi"/>
        </w:rPr>
        <w:t xml:space="preserve">topics that would be important to address through a professional licensure program, including but not limited to, supporting English learners, supporting students with disabilities, and deepening content knowledge. Additionally, educators and leaders indicated the need for greater clarity regarding the purpose of a professional license. </w:t>
      </w:r>
    </w:p>
    <w:p w14:paraId="244EF9D5" w14:textId="4884178C" w:rsidR="00AC50C1" w:rsidRPr="00B07B2F" w:rsidRDefault="00F43A6D" w:rsidP="00B07B2F">
      <w:pPr>
        <w:spacing w:before="120" w:after="120" w:line="276" w:lineRule="auto"/>
        <w:rPr>
          <w:rFonts w:eastAsia="Arial" w:cstheme="minorHAnsi"/>
        </w:rPr>
      </w:pPr>
      <w:r w:rsidRPr="00643EB2">
        <w:rPr>
          <w:rFonts w:eastAsia="Arial" w:cstheme="minorHAnsi"/>
        </w:rPr>
        <w:t xml:space="preserve">Combined, this feedback directly informed the development of </w:t>
      </w:r>
      <w:r w:rsidR="00B67B0D" w:rsidRPr="00643EB2">
        <w:rPr>
          <w:rFonts w:eastAsia="Arial" w:cstheme="minorHAnsi"/>
        </w:rPr>
        <w:t>this Addendum</w:t>
      </w:r>
      <w:r w:rsidRPr="00643EB2">
        <w:rPr>
          <w:rFonts w:eastAsia="Arial" w:cstheme="minorHAnsi"/>
        </w:rPr>
        <w:t xml:space="preserve">. Given the role of the professional license in an educator’s career progression, it is important to ensure that participating educators experience a program that is aligned to </w:t>
      </w:r>
      <w:hyperlink r:id="rId19">
        <w:r w:rsidRPr="00643EB2">
          <w:rPr>
            <w:rStyle w:val="Hyperlink"/>
            <w:rFonts w:eastAsia="Arial" w:cstheme="minorHAnsi"/>
          </w:rPr>
          <w:t>DESE’s Educational Vision</w:t>
        </w:r>
      </w:hyperlink>
      <w:r w:rsidRPr="00643EB2">
        <w:rPr>
          <w:rFonts w:eastAsia="Arial" w:cstheme="minorHAnsi"/>
        </w:rPr>
        <w:t xml:space="preserve">, the needs of the current practitioner, and the needs of schools and districts. </w:t>
      </w:r>
    </w:p>
    <w:p w14:paraId="4B5EA925" w14:textId="615C61FF" w:rsidR="50266306" w:rsidRPr="008127D1" w:rsidRDefault="13289F88" w:rsidP="00B07B2F">
      <w:pPr>
        <w:pStyle w:val="Heading2"/>
        <w:rPr>
          <w:color w:val="1F3864" w:themeColor="accent1" w:themeShade="80"/>
        </w:rPr>
      </w:pPr>
      <w:r w:rsidRPr="008127D1">
        <w:rPr>
          <w:color w:val="1F3864" w:themeColor="accent1" w:themeShade="80"/>
        </w:rPr>
        <w:t>Sample Structures</w:t>
      </w:r>
      <w:r w:rsidR="25256DCB" w:rsidRPr="008127D1">
        <w:rPr>
          <w:color w:val="1F3864" w:themeColor="accent1" w:themeShade="80"/>
        </w:rPr>
        <w:t xml:space="preserve"> for Programs of Study</w:t>
      </w:r>
    </w:p>
    <w:p w14:paraId="098BC736" w14:textId="58093C8B" w:rsidR="61AE49DB" w:rsidRPr="00643EB2" w:rsidRDefault="16697609" w:rsidP="00DB0491">
      <w:pPr>
        <w:spacing w:before="120" w:after="120" w:line="276" w:lineRule="auto"/>
        <w:rPr>
          <w:rFonts w:eastAsia="Arial" w:cstheme="minorHAnsi"/>
        </w:rPr>
      </w:pPr>
      <w:r w:rsidRPr="00643EB2">
        <w:rPr>
          <w:rFonts w:eastAsia="Arial" w:cstheme="minorHAnsi"/>
        </w:rPr>
        <w:t>The expectations outline</w:t>
      </w:r>
      <w:r w:rsidR="0417BB26" w:rsidRPr="00643EB2">
        <w:rPr>
          <w:rFonts w:eastAsia="Arial" w:cstheme="minorHAnsi"/>
        </w:rPr>
        <w:t xml:space="preserve">d in this addendum </w:t>
      </w:r>
      <w:r w:rsidR="34601733" w:rsidRPr="00643EB2">
        <w:rPr>
          <w:rFonts w:eastAsia="Arial" w:cstheme="minorHAnsi"/>
        </w:rPr>
        <w:t>can be accomplished through various program designs</w:t>
      </w:r>
      <w:r w:rsidR="3C3E1C1D" w:rsidRPr="00643EB2">
        <w:rPr>
          <w:rFonts w:eastAsia="Arial" w:cstheme="minorHAnsi"/>
        </w:rPr>
        <w:t>.</w:t>
      </w:r>
      <w:r w:rsidR="003329AE" w:rsidRPr="00643EB2">
        <w:rPr>
          <w:rFonts w:eastAsia="Arial" w:cstheme="minorHAnsi"/>
        </w:rPr>
        <w:t xml:space="preserve"> </w:t>
      </w:r>
      <w:r w:rsidR="602BE67E" w:rsidRPr="00643EB2">
        <w:rPr>
          <w:rFonts w:eastAsia="Arial" w:cstheme="minorHAnsi"/>
        </w:rPr>
        <w:t>Suggestions</w:t>
      </w:r>
      <w:r w:rsidR="00176D66" w:rsidRPr="00643EB2">
        <w:rPr>
          <w:rFonts w:eastAsia="Arial" w:cstheme="minorHAnsi"/>
        </w:rPr>
        <w:t xml:space="preserve">, </w:t>
      </w:r>
      <w:r w:rsidR="726A0251" w:rsidRPr="00643EB2">
        <w:rPr>
          <w:rFonts w:eastAsia="Arial" w:cstheme="minorHAnsi"/>
        </w:rPr>
        <w:t xml:space="preserve">including examples and ideas </w:t>
      </w:r>
      <w:r w:rsidR="00176D66" w:rsidRPr="00643EB2">
        <w:rPr>
          <w:rFonts w:eastAsia="Arial" w:cstheme="minorHAnsi"/>
        </w:rPr>
        <w:t>gathered from the stakeholders involved in developing these criteria</w:t>
      </w:r>
      <w:r w:rsidR="00C1283D" w:rsidRPr="00643EB2">
        <w:rPr>
          <w:rFonts w:eastAsia="Arial" w:cstheme="minorHAnsi"/>
        </w:rPr>
        <w:t>,</w:t>
      </w:r>
      <w:r w:rsidR="726A0251" w:rsidRPr="00643EB2">
        <w:rPr>
          <w:rFonts w:eastAsia="Arial" w:cstheme="minorHAnsi"/>
        </w:rPr>
        <w:t xml:space="preserve"> </w:t>
      </w:r>
      <w:r w:rsidR="007867AF" w:rsidRPr="00643EB2">
        <w:rPr>
          <w:rFonts w:eastAsia="Arial" w:cstheme="minorHAnsi"/>
        </w:rPr>
        <w:t xml:space="preserve">will be </w:t>
      </w:r>
      <w:r w:rsidR="00755D7F" w:rsidRPr="00643EB2">
        <w:rPr>
          <w:rFonts w:eastAsia="Arial" w:cstheme="minorHAnsi"/>
        </w:rPr>
        <w:t>compiled and available on the DESE website</w:t>
      </w:r>
      <w:r w:rsidR="34601733" w:rsidRPr="00643EB2">
        <w:rPr>
          <w:rFonts w:eastAsia="Arial" w:cstheme="minorHAnsi"/>
        </w:rPr>
        <w:t>.</w:t>
      </w:r>
    </w:p>
    <w:p w14:paraId="20886763" w14:textId="19769409" w:rsidR="78A3AB60" w:rsidRDefault="78A3AB60" w:rsidP="00DB0491">
      <w:pPr>
        <w:spacing w:before="120" w:after="120" w:line="276" w:lineRule="auto"/>
      </w:pPr>
    </w:p>
    <w:sectPr w:rsidR="78A3AB60">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F94B" w14:textId="77777777" w:rsidR="00A43D50" w:rsidRDefault="00A43D50">
      <w:pPr>
        <w:spacing w:after="0" w:line="240" w:lineRule="auto"/>
      </w:pPr>
      <w:r>
        <w:separator/>
      </w:r>
    </w:p>
  </w:endnote>
  <w:endnote w:type="continuationSeparator" w:id="0">
    <w:p w14:paraId="4B533913" w14:textId="77777777" w:rsidR="00A43D50" w:rsidRDefault="00A4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emiBold">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28A3" w14:textId="34E7EB44" w:rsidR="6F61C97C" w:rsidRPr="007200FD" w:rsidRDefault="007200FD" w:rsidP="6F61C97C">
    <w:pPr>
      <w:pStyle w:val="Footer"/>
      <w:rPr>
        <w:rFonts w:ascii="Noto Sans SemiBold" w:hAnsi="Noto Sans SemiBold" w:cs="Noto Sans SemiBold"/>
        <w:sz w:val="20"/>
        <w:szCs w:val="20"/>
      </w:rPr>
    </w:pPr>
    <w:r w:rsidRPr="007200FD">
      <w:rPr>
        <w:rFonts w:ascii="Noto Sans SemiBold" w:hAnsi="Noto Sans SemiBold" w:cs="Noto Sans SemiBold"/>
        <w:sz w:val="20"/>
        <w:szCs w:val="20"/>
      </w:rPr>
      <w:t>Public Comment Draft – February 2026</w:t>
    </w:r>
    <w:r>
      <w:rPr>
        <w:rFonts w:ascii="Noto Sans SemiBold" w:hAnsi="Noto Sans SemiBold" w:cs="Noto Sans SemiBold"/>
        <w:sz w:val="20"/>
        <w:szCs w:val="20"/>
      </w:rPr>
      <w:tab/>
    </w:r>
    <w:r>
      <w:rPr>
        <w:rFonts w:ascii="Noto Sans SemiBold" w:hAnsi="Noto Sans SemiBold" w:cs="Noto Sans SemiBold"/>
        <w:sz w:val="20"/>
        <w:szCs w:val="20"/>
      </w:rPr>
      <w:tab/>
    </w:r>
    <w:r w:rsidRPr="007200FD">
      <w:rPr>
        <w:rFonts w:ascii="Noto Sans SemiBold" w:hAnsi="Noto Sans SemiBold" w:cs="Noto Sans SemiBold"/>
        <w:sz w:val="20"/>
        <w:szCs w:val="20"/>
      </w:rPr>
      <w:fldChar w:fldCharType="begin"/>
    </w:r>
    <w:r w:rsidRPr="007200FD">
      <w:rPr>
        <w:rFonts w:ascii="Noto Sans SemiBold" w:hAnsi="Noto Sans SemiBold" w:cs="Noto Sans SemiBold"/>
        <w:sz w:val="20"/>
        <w:szCs w:val="20"/>
      </w:rPr>
      <w:instrText xml:space="preserve"> PAGE   \* MERGEFORMAT </w:instrText>
    </w:r>
    <w:r w:rsidRPr="007200FD">
      <w:rPr>
        <w:rFonts w:ascii="Noto Sans SemiBold" w:hAnsi="Noto Sans SemiBold" w:cs="Noto Sans SemiBold"/>
        <w:sz w:val="20"/>
        <w:szCs w:val="20"/>
      </w:rPr>
      <w:fldChar w:fldCharType="separate"/>
    </w:r>
    <w:r w:rsidRPr="007200FD">
      <w:rPr>
        <w:rFonts w:ascii="Noto Sans SemiBold" w:hAnsi="Noto Sans SemiBold" w:cs="Noto Sans SemiBold"/>
        <w:noProof/>
        <w:sz w:val="20"/>
        <w:szCs w:val="20"/>
      </w:rPr>
      <w:t>1</w:t>
    </w:r>
    <w:r w:rsidRPr="007200FD">
      <w:rPr>
        <w:rFonts w:ascii="Noto Sans SemiBold" w:hAnsi="Noto Sans SemiBold" w:cs="Noto Sans SemiBold"/>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ABE6" w14:textId="77777777" w:rsidR="00A43D50" w:rsidRDefault="00A43D50">
      <w:pPr>
        <w:spacing w:after="0" w:line="240" w:lineRule="auto"/>
      </w:pPr>
      <w:r>
        <w:separator/>
      </w:r>
    </w:p>
  </w:footnote>
  <w:footnote w:type="continuationSeparator" w:id="0">
    <w:p w14:paraId="5632B92B" w14:textId="77777777" w:rsidR="00A43D50" w:rsidRDefault="00A43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E7E6" w14:textId="618CF51B" w:rsidR="6F61C97C" w:rsidRPr="0046600E" w:rsidRDefault="0046600E" w:rsidP="00DB0491">
    <w:pPr>
      <w:pStyle w:val="Heading1"/>
      <w:rPr>
        <w:color w:val="2F5496" w:themeColor="accent1" w:themeShade="BF"/>
        <w:sz w:val="28"/>
        <w:szCs w:val="44"/>
      </w:rPr>
    </w:pPr>
    <w:r w:rsidRPr="006F143F">
      <w:rPr>
        <w:b w:val="0"/>
        <w:bCs/>
        <w:noProof/>
        <w:color w:val="2F5496" w:themeColor="accent1" w:themeShade="BF"/>
      </w:rPr>
      <w:drawing>
        <wp:anchor distT="0" distB="0" distL="114300" distR="114300" simplePos="0" relativeHeight="251658240" behindDoc="0" locked="0" layoutInCell="1" allowOverlap="1" wp14:anchorId="6BC7E7AD" wp14:editId="6F0FBF90">
          <wp:simplePos x="0" y="0"/>
          <wp:positionH relativeFrom="margin">
            <wp:align>right</wp:align>
          </wp:positionH>
          <wp:positionV relativeFrom="paragraph">
            <wp:posOffset>-295275</wp:posOffset>
          </wp:positionV>
          <wp:extent cx="1151890" cy="688340"/>
          <wp:effectExtent l="0" t="0" r="0" b="0"/>
          <wp:wrapSquare wrapText="bothSides"/>
          <wp:docPr id="1908800970" name="Picture 1908800970" descr="A picture containing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logo&#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688340"/>
                  </a:xfrm>
                  <a:prstGeom prst="rect">
                    <a:avLst/>
                  </a:prstGeom>
                  <a:noFill/>
                  <a:ln>
                    <a:noFill/>
                  </a:ln>
                </pic:spPr>
              </pic:pic>
            </a:graphicData>
          </a:graphic>
        </wp:anchor>
      </w:drawing>
    </w:r>
    <w:r w:rsidRPr="006F143F">
      <w:rPr>
        <w:b w:val="0"/>
        <w:bCs/>
        <w:color w:val="2F5496" w:themeColor="accent1" w:themeShade="BF"/>
      </w:rPr>
      <w:t>Guidelines for Educator Preparation Program Approval</w:t>
    </w:r>
    <w:r w:rsidRPr="00E33FC7">
      <w:rPr>
        <w:color w:val="2F5496" w:themeColor="accent1" w:themeShade="BF"/>
        <w:sz w:val="22"/>
      </w:rPr>
      <w:t xml:space="preserve">                 </w:t>
    </w:r>
    <w:sdt>
      <w:sdtPr>
        <w:rPr>
          <w:color w:val="2F5496" w:themeColor="accent1" w:themeShade="BF"/>
        </w:rPr>
        <w:id w:val="351992074"/>
        <w:docPartObj>
          <w:docPartGallery w:val="Watermarks"/>
          <w:docPartUnique/>
        </w:docPartObj>
      </w:sdtPr>
      <w:sdtContent>
        <w:r w:rsidR="00000000">
          <w:rPr>
            <w:noProof/>
            <w:color w:val="2F5496" w:themeColor="accent1" w:themeShade="BF"/>
          </w:rPr>
          <w:pict w14:anchorId="5F3EB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51E1"/>
    <w:multiLevelType w:val="hybridMultilevel"/>
    <w:tmpl w:val="FB64F4C8"/>
    <w:lvl w:ilvl="0" w:tplc="358EDCD4">
      <w:start w:val="1"/>
      <w:numFmt w:val="bullet"/>
      <w:lvlText w:val=""/>
      <w:lvlJc w:val="left"/>
      <w:pPr>
        <w:ind w:left="720" w:hanging="360"/>
      </w:pPr>
      <w:rPr>
        <w:rFonts w:ascii="Symbol" w:hAnsi="Symbol" w:hint="default"/>
      </w:rPr>
    </w:lvl>
    <w:lvl w:ilvl="1" w:tplc="5A0E5870">
      <w:start w:val="1"/>
      <w:numFmt w:val="bullet"/>
      <w:lvlText w:val="o"/>
      <w:lvlJc w:val="left"/>
      <w:pPr>
        <w:ind w:left="1440" w:hanging="360"/>
      </w:pPr>
      <w:rPr>
        <w:rFonts w:ascii="Courier New" w:hAnsi="Courier New" w:hint="default"/>
      </w:rPr>
    </w:lvl>
    <w:lvl w:ilvl="2" w:tplc="17FA2A7C">
      <w:start w:val="1"/>
      <w:numFmt w:val="bullet"/>
      <w:lvlText w:val=""/>
      <w:lvlJc w:val="left"/>
      <w:pPr>
        <w:ind w:left="2160" w:hanging="360"/>
      </w:pPr>
      <w:rPr>
        <w:rFonts w:ascii="Wingdings" w:hAnsi="Wingdings" w:hint="default"/>
      </w:rPr>
    </w:lvl>
    <w:lvl w:ilvl="3" w:tplc="54AA5670">
      <w:start w:val="1"/>
      <w:numFmt w:val="bullet"/>
      <w:lvlText w:val=""/>
      <w:lvlJc w:val="left"/>
      <w:pPr>
        <w:ind w:left="2880" w:hanging="360"/>
      </w:pPr>
      <w:rPr>
        <w:rFonts w:ascii="Symbol" w:hAnsi="Symbol" w:hint="default"/>
      </w:rPr>
    </w:lvl>
    <w:lvl w:ilvl="4" w:tplc="8594EC1A">
      <w:start w:val="1"/>
      <w:numFmt w:val="bullet"/>
      <w:lvlText w:val="o"/>
      <w:lvlJc w:val="left"/>
      <w:pPr>
        <w:ind w:left="3600" w:hanging="360"/>
      </w:pPr>
      <w:rPr>
        <w:rFonts w:ascii="Courier New" w:hAnsi="Courier New" w:hint="default"/>
      </w:rPr>
    </w:lvl>
    <w:lvl w:ilvl="5" w:tplc="691024D6">
      <w:start w:val="1"/>
      <w:numFmt w:val="bullet"/>
      <w:lvlText w:val=""/>
      <w:lvlJc w:val="left"/>
      <w:pPr>
        <w:ind w:left="4320" w:hanging="360"/>
      </w:pPr>
      <w:rPr>
        <w:rFonts w:ascii="Wingdings" w:hAnsi="Wingdings" w:hint="default"/>
      </w:rPr>
    </w:lvl>
    <w:lvl w:ilvl="6" w:tplc="76CAA83C">
      <w:start w:val="1"/>
      <w:numFmt w:val="bullet"/>
      <w:lvlText w:val=""/>
      <w:lvlJc w:val="left"/>
      <w:pPr>
        <w:ind w:left="5040" w:hanging="360"/>
      </w:pPr>
      <w:rPr>
        <w:rFonts w:ascii="Symbol" w:hAnsi="Symbol" w:hint="default"/>
      </w:rPr>
    </w:lvl>
    <w:lvl w:ilvl="7" w:tplc="894232AE">
      <w:start w:val="1"/>
      <w:numFmt w:val="bullet"/>
      <w:lvlText w:val="o"/>
      <w:lvlJc w:val="left"/>
      <w:pPr>
        <w:ind w:left="5760" w:hanging="360"/>
      </w:pPr>
      <w:rPr>
        <w:rFonts w:ascii="Courier New" w:hAnsi="Courier New" w:hint="default"/>
      </w:rPr>
    </w:lvl>
    <w:lvl w:ilvl="8" w:tplc="B0CC2012">
      <w:start w:val="1"/>
      <w:numFmt w:val="bullet"/>
      <w:lvlText w:val=""/>
      <w:lvlJc w:val="left"/>
      <w:pPr>
        <w:ind w:left="6480" w:hanging="360"/>
      </w:pPr>
      <w:rPr>
        <w:rFonts w:ascii="Wingdings" w:hAnsi="Wingdings" w:hint="default"/>
      </w:rPr>
    </w:lvl>
  </w:abstractNum>
  <w:abstractNum w:abstractNumId="1" w15:restartNumberingAfterBreak="0">
    <w:nsid w:val="15BA948B"/>
    <w:multiLevelType w:val="hybridMultilevel"/>
    <w:tmpl w:val="CD249226"/>
    <w:lvl w:ilvl="0" w:tplc="595A4808">
      <w:start w:val="1"/>
      <w:numFmt w:val="bullet"/>
      <w:lvlText w:val=""/>
      <w:lvlJc w:val="left"/>
      <w:pPr>
        <w:ind w:left="720" w:hanging="360"/>
      </w:pPr>
      <w:rPr>
        <w:rFonts w:ascii="Wingdings" w:hAnsi="Wingdings" w:hint="default"/>
      </w:rPr>
    </w:lvl>
    <w:lvl w:ilvl="1" w:tplc="AED6CF08">
      <w:start w:val="1"/>
      <w:numFmt w:val="bullet"/>
      <w:lvlText w:val="o"/>
      <w:lvlJc w:val="left"/>
      <w:pPr>
        <w:ind w:left="1440" w:hanging="360"/>
      </w:pPr>
      <w:rPr>
        <w:rFonts w:ascii="Courier New" w:hAnsi="Courier New" w:hint="default"/>
      </w:rPr>
    </w:lvl>
    <w:lvl w:ilvl="2" w:tplc="DA3E32B2">
      <w:start w:val="1"/>
      <w:numFmt w:val="bullet"/>
      <w:lvlText w:val=""/>
      <w:lvlJc w:val="left"/>
      <w:pPr>
        <w:ind w:left="2160" w:hanging="360"/>
      </w:pPr>
      <w:rPr>
        <w:rFonts w:ascii="Wingdings" w:hAnsi="Wingdings" w:hint="default"/>
      </w:rPr>
    </w:lvl>
    <w:lvl w:ilvl="3" w:tplc="5F781578">
      <w:start w:val="1"/>
      <w:numFmt w:val="bullet"/>
      <w:lvlText w:val=""/>
      <w:lvlJc w:val="left"/>
      <w:pPr>
        <w:ind w:left="2880" w:hanging="360"/>
      </w:pPr>
      <w:rPr>
        <w:rFonts w:ascii="Symbol" w:hAnsi="Symbol" w:hint="default"/>
      </w:rPr>
    </w:lvl>
    <w:lvl w:ilvl="4" w:tplc="E9AAA6B8">
      <w:start w:val="1"/>
      <w:numFmt w:val="bullet"/>
      <w:lvlText w:val="o"/>
      <w:lvlJc w:val="left"/>
      <w:pPr>
        <w:ind w:left="3600" w:hanging="360"/>
      </w:pPr>
      <w:rPr>
        <w:rFonts w:ascii="Courier New" w:hAnsi="Courier New" w:hint="default"/>
      </w:rPr>
    </w:lvl>
    <w:lvl w:ilvl="5" w:tplc="7E225C6E">
      <w:start w:val="1"/>
      <w:numFmt w:val="bullet"/>
      <w:lvlText w:val=""/>
      <w:lvlJc w:val="left"/>
      <w:pPr>
        <w:ind w:left="4320" w:hanging="360"/>
      </w:pPr>
      <w:rPr>
        <w:rFonts w:ascii="Wingdings" w:hAnsi="Wingdings" w:hint="default"/>
      </w:rPr>
    </w:lvl>
    <w:lvl w:ilvl="6" w:tplc="48101FD4">
      <w:start w:val="1"/>
      <w:numFmt w:val="bullet"/>
      <w:lvlText w:val=""/>
      <w:lvlJc w:val="left"/>
      <w:pPr>
        <w:ind w:left="5040" w:hanging="360"/>
      </w:pPr>
      <w:rPr>
        <w:rFonts w:ascii="Symbol" w:hAnsi="Symbol" w:hint="default"/>
      </w:rPr>
    </w:lvl>
    <w:lvl w:ilvl="7" w:tplc="7EE45C4E">
      <w:start w:val="1"/>
      <w:numFmt w:val="bullet"/>
      <w:lvlText w:val="o"/>
      <w:lvlJc w:val="left"/>
      <w:pPr>
        <w:ind w:left="5760" w:hanging="360"/>
      </w:pPr>
      <w:rPr>
        <w:rFonts w:ascii="Courier New" w:hAnsi="Courier New" w:hint="default"/>
      </w:rPr>
    </w:lvl>
    <w:lvl w:ilvl="8" w:tplc="AD564DDE">
      <w:start w:val="1"/>
      <w:numFmt w:val="bullet"/>
      <w:lvlText w:val=""/>
      <w:lvlJc w:val="left"/>
      <w:pPr>
        <w:ind w:left="6480" w:hanging="360"/>
      </w:pPr>
      <w:rPr>
        <w:rFonts w:ascii="Wingdings" w:hAnsi="Wingdings" w:hint="default"/>
      </w:rPr>
    </w:lvl>
  </w:abstractNum>
  <w:abstractNum w:abstractNumId="2" w15:restartNumberingAfterBreak="0">
    <w:nsid w:val="1789F7EC"/>
    <w:multiLevelType w:val="hybridMultilevel"/>
    <w:tmpl w:val="A2D2E3DC"/>
    <w:lvl w:ilvl="0" w:tplc="2E5CF470">
      <w:start w:val="1"/>
      <w:numFmt w:val="bullet"/>
      <w:lvlText w:val=""/>
      <w:lvlJc w:val="left"/>
      <w:pPr>
        <w:ind w:left="720" w:hanging="360"/>
      </w:pPr>
      <w:rPr>
        <w:rFonts w:ascii="Wingdings" w:hAnsi="Wingdings" w:hint="default"/>
      </w:rPr>
    </w:lvl>
    <w:lvl w:ilvl="1" w:tplc="2CF07AFA">
      <w:start w:val="1"/>
      <w:numFmt w:val="bullet"/>
      <w:lvlText w:val="o"/>
      <w:lvlJc w:val="left"/>
      <w:pPr>
        <w:ind w:left="1440" w:hanging="360"/>
      </w:pPr>
      <w:rPr>
        <w:rFonts w:ascii="Courier New" w:hAnsi="Courier New" w:hint="default"/>
      </w:rPr>
    </w:lvl>
    <w:lvl w:ilvl="2" w:tplc="2EEA4BD4">
      <w:start w:val="1"/>
      <w:numFmt w:val="bullet"/>
      <w:lvlText w:val=""/>
      <w:lvlJc w:val="left"/>
      <w:pPr>
        <w:ind w:left="2160" w:hanging="360"/>
      </w:pPr>
      <w:rPr>
        <w:rFonts w:ascii="Wingdings" w:hAnsi="Wingdings" w:hint="default"/>
      </w:rPr>
    </w:lvl>
    <w:lvl w:ilvl="3" w:tplc="94782B82">
      <w:start w:val="1"/>
      <w:numFmt w:val="bullet"/>
      <w:lvlText w:val=""/>
      <w:lvlJc w:val="left"/>
      <w:pPr>
        <w:ind w:left="2880" w:hanging="360"/>
      </w:pPr>
      <w:rPr>
        <w:rFonts w:ascii="Symbol" w:hAnsi="Symbol" w:hint="default"/>
      </w:rPr>
    </w:lvl>
    <w:lvl w:ilvl="4" w:tplc="A7E457AC">
      <w:start w:val="1"/>
      <w:numFmt w:val="bullet"/>
      <w:lvlText w:val="o"/>
      <w:lvlJc w:val="left"/>
      <w:pPr>
        <w:ind w:left="3600" w:hanging="360"/>
      </w:pPr>
      <w:rPr>
        <w:rFonts w:ascii="Courier New" w:hAnsi="Courier New" w:hint="default"/>
      </w:rPr>
    </w:lvl>
    <w:lvl w:ilvl="5" w:tplc="C3F62AE8">
      <w:start w:val="1"/>
      <w:numFmt w:val="bullet"/>
      <w:lvlText w:val=""/>
      <w:lvlJc w:val="left"/>
      <w:pPr>
        <w:ind w:left="4320" w:hanging="360"/>
      </w:pPr>
      <w:rPr>
        <w:rFonts w:ascii="Wingdings" w:hAnsi="Wingdings" w:hint="default"/>
      </w:rPr>
    </w:lvl>
    <w:lvl w:ilvl="6" w:tplc="80441306">
      <w:start w:val="1"/>
      <w:numFmt w:val="bullet"/>
      <w:lvlText w:val=""/>
      <w:lvlJc w:val="left"/>
      <w:pPr>
        <w:ind w:left="5040" w:hanging="360"/>
      </w:pPr>
      <w:rPr>
        <w:rFonts w:ascii="Symbol" w:hAnsi="Symbol" w:hint="default"/>
      </w:rPr>
    </w:lvl>
    <w:lvl w:ilvl="7" w:tplc="2EFE359C">
      <w:start w:val="1"/>
      <w:numFmt w:val="bullet"/>
      <w:lvlText w:val="o"/>
      <w:lvlJc w:val="left"/>
      <w:pPr>
        <w:ind w:left="5760" w:hanging="360"/>
      </w:pPr>
      <w:rPr>
        <w:rFonts w:ascii="Courier New" w:hAnsi="Courier New" w:hint="default"/>
      </w:rPr>
    </w:lvl>
    <w:lvl w:ilvl="8" w:tplc="EB721FC8">
      <w:start w:val="1"/>
      <w:numFmt w:val="bullet"/>
      <w:lvlText w:val=""/>
      <w:lvlJc w:val="left"/>
      <w:pPr>
        <w:ind w:left="6480" w:hanging="360"/>
      </w:pPr>
      <w:rPr>
        <w:rFonts w:ascii="Wingdings" w:hAnsi="Wingdings" w:hint="default"/>
      </w:rPr>
    </w:lvl>
  </w:abstractNum>
  <w:abstractNum w:abstractNumId="3" w15:restartNumberingAfterBreak="0">
    <w:nsid w:val="1E1BEA27"/>
    <w:multiLevelType w:val="hybridMultilevel"/>
    <w:tmpl w:val="8BE8AABC"/>
    <w:lvl w:ilvl="0" w:tplc="80A6F08E">
      <w:start w:val="1"/>
      <w:numFmt w:val="bullet"/>
      <w:lvlText w:val=""/>
      <w:lvlJc w:val="left"/>
      <w:pPr>
        <w:ind w:left="720" w:hanging="360"/>
      </w:pPr>
      <w:rPr>
        <w:rFonts w:ascii="Wingdings" w:hAnsi="Wingdings" w:hint="default"/>
      </w:rPr>
    </w:lvl>
    <w:lvl w:ilvl="1" w:tplc="19A4FF3C">
      <w:start w:val="1"/>
      <w:numFmt w:val="bullet"/>
      <w:lvlText w:val="o"/>
      <w:lvlJc w:val="left"/>
      <w:pPr>
        <w:ind w:left="1440" w:hanging="360"/>
      </w:pPr>
      <w:rPr>
        <w:rFonts w:ascii="Courier New" w:hAnsi="Courier New" w:hint="default"/>
      </w:rPr>
    </w:lvl>
    <w:lvl w:ilvl="2" w:tplc="332C6D38">
      <w:start w:val="1"/>
      <w:numFmt w:val="bullet"/>
      <w:lvlText w:val=""/>
      <w:lvlJc w:val="left"/>
      <w:pPr>
        <w:ind w:left="2160" w:hanging="360"/>
      </w:pPr>
      <w:rPr>
        <w:rFonts w:ascii="Wingdings" w:hAnsi="Wingdings" w:hint="default"/>
      </w:rPr>
    </w:lvl>
    <w:lvl w:ilvl="3" w:tplc="7D768F0A">
      <w:start w:val="1"/>
      <w:numFmt w:val="bullet"/>
      <w:lvlText w:val=""/>
      <w:lvlJc w:val="left"/>
      <w:pPr>
        <w:ind w:left="2880" w:hanging="360"/>
      </w:pPr>
      <w:rPr>
        <w:rFonts w:ascii="Symbol" w:hAnsi="Symbol" w:hint="default"/>
      </w:rPr>
    </w:lvl>
    <w:lvl w:ilvl="4" w:tplc="045CBF36">
      <w:start w:val="1"/>
      <w:numFmt w:val="bullet"/>
      <w:lvlText w:val="o"/>
      <w:lvlJc w:val="left"/>
      <w:pPr>
        <w:ind w:left="3600" w:hanging="360"/>
      </w:pPr>
      <w:rPr>
        <w:rFonts w:ascii="Courier New" w:hAnsi="Courier New" w:hint="default"/>
      </w:rPr>
    </w:lvl>
    <w:lvl w:ilvl="5" w:tplc="15607F78">
      <w:start w:val="1"/>
      <w:numFmt w:val="bullet"/>
      <w:lvlText w:val=""/>
      <w:lvlJc w:val="left"/>
      <w:pPr>
        <w:ind w:left="4320" w:hanging="360"/>
      </w:pPr>
      <w:rPr>
        <w:rFonts w:ascii="Wingdings" w:hAnsi="Wingdings" w:hint="default"/>
      </w:rPr>
    </w:lvl>
    <w:lvl w:ilvl="6" w:tplc="A4889BC8">
      <w:start w:val="1"/>
      <w:numFmt w:val="bullet"/>
      <w:lvlText w:val=""/>
      <w:lvlJc w:val="left"/>
      <w:pPr>
        <w:ind w:left="5040" w:hanging="360"/>
      </w:pPr>
      <w:rPr>
        <w:rFonts w:ascii="Symbol" w:hAnsi="Symbol" w:hint="default"/>
      </w:rPr>
    </w:lvl>
    <w:lvl w:ilvl="7" w:tplc="AEEE7E5A">
      <w:start w:val="1"/>
      <w:numFmt w:val="bullet"/>
      <w:lvlText w:val="o"/>
      <w:lvlJc w:val="left"/>
      <w:pPr>
        <w:ind w:left="5760" w:hanging="360"/>
      </w:pPr>
      <w:rPr>
        <w:rFonts w:ascii="Courier New" w:hAnsi="Courier New" w:hint="default"/>
      </w:rPr>
    </w:lvl>
    <w:lvl w:ilvl="8" w:tplc="CE36A78E">
      <w:start w:val="1"/>
      <w:numFmt w:val="bullet"/>
      <w:lvlText w:val=""/>
      <w:lvlJc w:val="left"/>
      <w:pPr>
        <w:ind w:left="6480" w:hanging="360"/>
      </w:pPr>
      <w:rPr>
        <w:rFonts w:ascii="Wingdings" w:hAnsi="Wingdings" w:hint="default"/>
      </w:rPr>
    </w:lvl>
  </w:abstractNum>
  <w:abstractNum w:abstractNumId="4" w15:restartNumberingAfterBreak="0">
    <w:nsid w:val="1EEA43CF"/>
    <w:multiLevelType w:val="hybridMultilevel"/>
    <w:tmpl w:val="9F76FDEC"/>
    <w:lvl w:ilvl="0" w:tplc="F336F866">
      <w:start w:val="1"/>
      <w:numFmt w:val="bullet"/>
      <w:lvlText w:val=""/>
      <w:lvlJc w:val="left"/>
      <w:pPr>
        <w:ind w:left="720" w:hanging="360"/>
      </w:pPr>
      <w:rPr>
        <w:rFonts w:ascii="Wingdings" w:hAnsi="Wingdings" w:hint="default"/>
      </w:rPr>
    </w:lvl>
    <w:lvl w:ilvl="1" w:tplc="07801E86">
      <w:start w:val="1"/>
      <w:numFmt w:val="bullet"/>
      <w:lvlText w:val="o"/>
      <w:lvlJc w:val="left"/>
      <w:pPr>
        <w:ind w:left="1440" w:hanging="360"/>
      </w:pPr>
      <w:rPr>
        <w:rFonts w:ascii="Courier New" w:hAnsi="Courier New" w:hint="default"/>
      </w:rPr>
    </w:lvl>
    <w:lvl w:ilvl="2" w:tplc="69EE2BE0">
      <w:start w:val="1"/>
      <w:numFmt w:val="bullet"/>
      <w:lvlText w:val=""/>
      <w:lvlJc w:val="left"/>
      <w:pPr>
        <w:ind w:left="2160" w:hanging="360"/>
      </w:pPr>
      <w:rPr>
        <w:rFonts w:ascii="Wingdings" w:hAnsi="Wingdings" w:hint="default"/>
      </w:rPr>
    </w:lvl>
    <w:lvl w:ilvl="3" w:tplc="775EE370">
      <w:start w:val="1"/>
      <w:numFmt w:val="bullet"/>
      <w:lvlText w:val=""/>
      <w:lvlJc w:val="left"/>
      <w:pPr>
        <w:ind w:left="2880" w:hanging="360"/>
      </w:pPr>
      <w:rPr>
        <w:rFonts w:ascii="Symbol" w:hAnsi="Symbol" w:hint="default"/>
      </w:rPr>
    </w:lvl>
    <w:lvl w:ilvl="4" w:tplc="00CE4DC6">
      <w:start w:val="1"/>
      <w:numFmt w:val="bullet"/>
      <w:lvlText w:val="o"/>
      <w:lvlJc w:val="left"/>
      <w:pPr>
        <w:ind w:left="3600" w:hanging="360"/>
      </w:pPr>
      <w:rPr>
        <w:rFonts w:ascii="Courier New" w:hAnsi="Courier New" w:hint="default"/>
      </w:rPr>
    </w:lvl>
    <w:lvl w:ilvl="5" w:tplc="09009E9A">
      <w:start w:val="1"/>
      <w:numFmt w:val="bullet"/>
      <w:lvlText w:val=""/>
      <w:lvlJc w:val="left"/>
      <w:pPr>
        <w:ind w:left="4320" w:hanging="360"/>
      </w:pPr>
      <w:rPr>
        <w:rFonts w:ascii="Wingdings" w:hAnsi="Wingdings" w:hint="default"/>
      </w:rPr>
    </w:lvl>
    <w:lvl w:ilvl="6" w:tplc="0F187F58">
      <w:start w:val="1"/>
      <w:numFmt w:val="bullet"/>
      <w:lvlText w:val=""/>
      <w:lvlJc w:val="left"/>
      <w:pPr>
        <w:ind w:left="5040" w:hanging="360"/>
      </w:pPr>
      <w:rPr>
        <w:rFonts w:ascii="Symbol" w:hAnsi="Symbol" w:hint="default"/>
      </w:rPr>
    </w:lvl>
    <w:lvl w:ilvl="7" w:tplc="BA888C3E">
      <w:start w:val="1"/>
      <w:numFmt w:val="bullet"/>
      <w:lvlText w:val="o"/>
      <w:lvlJc w:val="left"/>
      <w:pPr>
        <w:ind w:left="5760" w:hanging="360"/>
      </w:pPr>
      <w:rPr>
        <w:rFonts w:ascii="Courier New" w:hAnsi="Courier New" w:hint="default"/>
      </w:rPr>
    </w:lvl>
    <w:lvl w:ilvl="8" w:tplc="956CCFB2">
      <w:start w:val="1"/>
      <w:numFmt w:val="bullet"/>
      <w:lvlText w:val=""/>
      <w:lvlJc w:val="left"/>
      <w:pPr>
        <w:ind w:left="6480" w:hanging="360"/>
      </w:pPr>
      <w:rPr>
        <w:rFonts w:ascii="Wingdings" w:hAnsi="Wingdings" w:hint="default"/>
      </w:rPr>
    </w:lvl>
  </w:abstractNum>
  <w:abstractNum w:abstractNumId="5" w15:restartNumberingAfterBreak="0">
    <w:nsid w:val="23BA02A8"/>
    <w:multiLevelType w:val="hybridMultilevel"/>
    <w:tmpl w:val="BD784760"/>
    <w:lvl w:ilvl="0" w:tplc="8752E0F4">
      <w:start w:val="1"/>
      <w:numFmt w:val="bullet"/>
      <w:lvlText w:val=""/>
      <w:lvlJc w:val="left"/>
      <w:pPr>
        <w:ind w:left="720" w:hanging="360"/>
      </w:pPr>
      <w:rPr>
        <w:rFonts w:ascii="Symbol" w:hAnsi="Symbol" w:hint="default"/>
      </w:rPr>
    </w:lvl>
    <w:lvl w:ilvl="1" w:tplc="754C4D0E">
      <w:start w:val="1"/>
      <w:numFmt w:val="bullet"/>
      <w:lvlText w:val="o"/>
      <w:lvlJc w:val="left"/>
      <w:pPr>
        <w:ind w:left="1440" w:hanging="360"/>
      </w:pPr>
      <w:rPr>
        <w:rFonts w:ascii="Courier New" w:hAnsi="Courier New" w:hint="default"/>
      </w:rPr>
    </w:lvl>
    <w:lvl w:ilvl="2" w:tplc="9C644A32">
      <w:start w:val="1"/>
      <w:numFmt w:val="bullet"/>
      <w:lvlText w:val=""/>
      <w:lvlJc w:val="left"/>
      <w:pPr>
        <w:ind w:left="2160" w:hanging="360"/>
      </w:pPr>
      <w:rPr>
        <w:rFonts w:ascii="Wingdings" w:hAnsi="Wingdings" w:hint="default"/>
      </w:rPr>
    </w:lvl>
    <w:lvl w:ilvl="3" w:tplc="E5BE3BD8">
      <w:start w:val="1"/>
      <w:numFmt w:val="bullet"/>
      <w:lvlText w:val=""/>
      <w:lvlJc w:val="left"/>
      <w:pPr>
        <w:ind w:left="2880" w:hanging="360"/>
      </w:pPr>
      <w:rPr>
        <w:rFonts w:ascii="Symbol" w:hAnsi="Symbol" w:hint="default"/>
      </w:rPr>
    </w:lvl>
    <w:lvl w:ilvl="4" w:tplc="2048B5E8">
      <w:start w:val="1"/>
      <w:numFmt w:val="bullet"/>
      <w:lvlText w:val="o"/>
      <w:lvlJc w:val="left"/>
      <w:pPr>
        <w:ind w:left="3600" w:hanging="360"/>
      </w:pPr>
      <w:rPr>
        <w:rFonts w:ascii="Courier New" w:hAnsi="Courier New" w:hint="default"/>
      </w:rPr>
    </w:lvl>
    <w:lvl w:ilvl="5" w:tplc="0F3CD658">
      <w:start w:val="1"/>
      <w:numFmt w:val="bullet"/>
      <w:lvlText w:val=""/>
      <w:lvlJc w:val="left"/>
      <w:pPr>
        <w:ind w:left="4320" w:hanging="360"/>
      </w:pPr>
      <w:rPr>
        <w:rFonts w:ascii="Wingdings" w:hAnsi="Wingdings" w:hint="default"/>
      </w:rPr>
    </w:lvl>
    <w:lvl w:ilvl="6" w:tplc="7F30D4D6">
      <w:start w:val="1"/>
      <w:numFmt w:val="bullet"/>
      <w:lvlText w:val=""/>
      <w:lvlJc w:val="left"/>
      <w:pPr>
        <w:ind w:left="5040" w:hanging="360"/>
      </w:pPr>
      <w:rPr>
        <w:rFonts w:ascii="Symbol" w:hAnsi="Symbol" w:hint="default"/>
      </w:rPr>
    </w:lvl>
    <w:lvl w:ilvl="7" w:tplc="A4B42EC6">
      <w:start w:val="1"/>
      <w:numFmt w:val="bullet"/>
      <w:lvlText w:val="o"/>
      <w:lvlJc w:val="left"/>
      <w:pPr>
        <w:ind w:left="5760" w:hanging="360"/>
      </w:pPr>
      <w:rPr>
        <w:rFonts w:ascii="Courier New" w:hAnsi="Courier New" w:hint="default"/>
      </w:rPr>
    </w:lvl>
    <w:lvl w:ilvl="8" w:tplc="B32AF296">
      <w:start w:val="1"/>
      <w:numFmt w:val="bullet"/>
      <w:lvlText w:val=""/>
      <w:lvlJc w:val="left"/>
      <w:pPr>
        <w:ind w:left="6480" w:hanging="360"/>
      </w:pPr>
      <w:rPr>
        <w:rFonts w:ascii="Wingdings" w:hAnsi="Wingdings" w:hint="default"/>
      </w:rPr>
    </w:lvl>
  </w:abstractNum>
  <w:abstractNum w:abstractNumId="6" w15:restartNumberingAfterBreak="0">
    <w:nsid w:val="4053919C"/>
    <w:multiLevelType w:val="hybridMultilevel"/>
    <w:tmpl w:val="88A00D92"/>
    <w:lvl w:ilvl="0" w:tplc="192E3AF2">
      <w:start w:val="1"/>
      <w:numFmt w:val="bullet"/>
      <w:lvlText w:val=""/>
      <w:lvlJc w:val="left"/>
      <w:pPr>
        <w:ind w:left="720" w:hanging="360"/>
      </w:pPr>
      <w:rPr>
        <w:rFonts w:ascii="Wingdings" w:hAnsi="Wingdings" w:hint="default"/>
      </w:rPr>
    </w:lvl>
    <w:lvl w:ilvl="1" w:tplc="C804CB88">
      <w:start w:val="1"/>
      <w:numFmt w:val="bullet"/>
      <w:lvlText w:val="o"/>
      <w:lvlJc w:val="left"/>
      <w:pPr>
        <w:ind w:left="1440" w:hanging="360"/>
      </w:pPr>
      <w:rPr>
        <w:rFonts w:ascii="Courier New" w:hAnsi="Courier New" w:hint="default"/>
      </w:rPr>
    </w:lvl>
    <w:lvl w:ilvl="2" w:tplc="CFB02BDC">
      <w:start w:val="1"/>
      <w:numFmt w:val="bullet"/>
      <w:lvlText w:val=""/>
      <w:lvlJc w:val="left"/>
      <w:pPr>
        <w:ind w:left="2160" w:hanging="360"/>
      </w:pPr>
      <w:rPr>
        <w:rFonts w:ascii="Wingdings" w:hAnsi="Wingdings" w:hint="default"/>
      </w:rPr>
    </w:lvl>
    <w:lvl w:ilvl="3" w:tplc="04C2C5BA">
      <w:start w:val="1"/>
      <w:numFmt w:val="bullet"/>
      <w:lvlText w:val=""/>
      <w:lvlJc w:val="left"/>
      <w:pPr>
        <w:ind w:left="2880" w:hanging="360"/>
      </w:pPr>
      <w:rPr>
        <w:rFonts w:ascii="Symbol" w:hAnsi="Symbol" w:hint="default"/>
      </w:rPr>
    </w:lvl>
    <w:lvl w:ilvl="4" w:tplc="FF62DD38">
      <w:start w:val="1"/>
      <w:numFmt w:val="bullet"/>
      <w:lvlText w:val="o"/>
      <w:lvlJc w:val="left"/>
      <w:pPr>
        <w:ind w:left="3600" w:hanging="360"/>
      </w:pPr>
      <w:rPr>
        <w:rFonts w:ascii="Courier New" w:hAnsi="Courier New" w:hint="default"/>
      </w:rPr>
    </w:lvl>
    <w:lvl w:ilvl="5" w:tplc="268C14EC">
      <w:start w:val="1"/>
      <w:numFmt w:val="bullet"/>
      <w:lvlText w:val=""/>
      <w:lvlJc w:val="left"/>
      <w:pPr>
        <w:ind w:left="4320" w:hanging="360"/>
      </w:pPr>
      <w:rPr>
        <w:rFonts w:ascii="Wingdings" w:hAnsi="Wingdings" w:hint="default"/>
      </w:rPr>
    </w:lvl>
    <w:lvl w:ilvl="6" w:tplc="2806F3C2">
      <w:start w:val="1"/>
      <w:numFmt w:val="bullet"/>
      <w:lvlText w:val=""/>
      <w:lvlJc w:val="left"/>
      <w:pPr>
        <w:ind w:left="5040" w:hanging="360"/>
      </w:pPr>
      <w:rPr>
        <w:rFonts w:ascii="Symbol" w:hAnsi="Symbol" w:hint="default"/>
      </w:rPr>
    </w:lvl>
    <w:lvl w:ilvl="7" w:tplc="1C461134">
      <w:start w:val="1"/>
      <w:numFmt w:val="bullet"/>
      <w:lvlText w:val="o"/>
      <w:lvlJc w:val="left"/>
      <w:pPr>
        <w:ind w:left="5760" w:hanging="360"/>
      </w:pPr>
      <w:rPr>
        <w:rFonts w:ascii="Courier New" w:hAnsi="Courier New" w:hint="default"/>
      </w:rPr>
    </w:lvl>
    <w:lvl w:ilvl="8" w:tplc="4E463088">
      <w:start w:val="1"/>
      <w:numFmt w:val="bullet"/>
      <w:lvlText w:val=""/>
      <w:lvlJc w:val="left"/>
      <w:pPr>
        <w:ind w:left="6480" w:hanging="360"/>
      </w:pPr>
      <w:rPr>
        <w:rFonts w:ascii="Wingdings" w:hAnsi="Wingdings" w:hint="default"/>
      </w:rPr>
    </w:lvl>
  </w:abstractNum>
  <w:abstractNum w:abstractNumId="7" w15:restartNumberingAfterBreak="0">
    <w:nsid w:val="40EE3703"/>
    <w:multiLevelType w:val="hybridMultilevel"/>
    <w:tmpl w:val="96DE7254"/>
    <w:lvl w:ilvl="0" w:tplc="9E06E010">
      <w:start w:val="1"/>
      <w:numFmt w:val="bullet"/>
      <w:lvlText w:val=""/>
      <w:lvlJc w:val="left"/>
      <w:pPr>
        <w:ind w:left="720" w:hanging="360"/>
      </w:pPr>
      <w:rPr>
        <w:rFonts w:ascii="Wingdings" w:hAnsi="Wingdings" w:hint="default"/>
      </w:rPr>
    </w:lvl>
    <w:lvl w:ilvl="1" w:tplc="5A341458">
      <w:start w:val="1"/>
      <w:numFmt w:val="bullet"/>
      <w:lvlText w:val="o"/>
      <w:lvlJc w:val="left"/>
      <w:pPr>
        <w:ind w:left="1440" w:hanging="360"/>
      </w:pPr>
      <w:rPr>
        <w:rFonts w:ascii="Courier New" w:hAnsi="Courier New" w:hint="default"/>
      </w:rPr>
    </w:lvl>
    <w:lvl w:ilvl="2" w:tplc="B47A2F38">
      <w:start w:val="1"/>
      <w:numFmt w:val="bullet"/>
      <w:lvlText w:val=""/>
      <w:lvlJc w:val="left"/>
      <w:pPr>
        <w:ind w:left="2160" w:hanging="360"/>
      </w:pPr>
      <w:rPr>
        <w:rFonts w:ascii="Wingdings" w:hAnsi="Wingdings" w:hint="default"/>
      </w:rPr>
    </w:lvl>
    <w:lvl w:ilvl="3" w:tplc="E5C8EABA">
      <w:start w:val="1"/>
      <w:numFmt w:val="bullet"/>
      <w:lvlText w:val=""/>
      <w:lvlJc w:val="left"/>
      <w:pPr>
        <w:ind w:left="2880" w:hanging="360"/>
      </w:pPr>
      <w:rPr>
        <w:rFonts w:ascii="Symbol" w:hAnsi="Symbol" w:hint="default"/>
      </w:rPr>
    </w:lvl>
    <w:lvl w:ilvl="4" w:tplc="61462670">
      <w:start w:val="1"/>
      <w:numFmt w:val="bullet"/>
      <w:lvlText w:val="o"/>
      <w:lvlJc w:val="left"/>
      <w:pPr>
        <w:ind w:left="3600" w:hanging="360"/>
      </w:pPr>
      <w:rPr>
        <w:rFonts w:ascii="Courier New" w:hAnsi="Courier New" w:hint="default"/>
      </w:rPr>
    </w:lvl>
    <w:lvl w:ilvl="5" w:tplc="1D3CCB20">
      <w:start w:val="1"/>
      <w:numFmt w:val="bullet"/>
      <w:lvlText w:val=""/>
      <w:lvlJc w:val="left"/>
      <w:pPr>
        <w:ind w:left="4320" w:hanging="360"/>
      </w:pPr>
      <w:rPr>
        <w:rFonts w:ascii="Wingdings" w:hAnsi="Wingdings" w:hint="default"/>
      </w:rPr>
    </w:lvl>
    <w:lvl w:ilvl="6" w:tplc="14A8B580">
      <w:start w:val="1"/>
      <w:numFmt w:val="bullet"/>
      <w:lvlText w:val=""/>
      <w:lvlJc w:val="left"/>
      <w:pPr>
        <w:ind w:left="5040" w:hanging="360"/>
      </w:pPr>
      <w:rPr>
        <w:rFonts w:ascii="Symbol" w:hAnsi="Symbol" w:hint="default"/>
      </w:rPr>
    </w:lvl>
    <w:lvl w:ilvl="7" w:tplc="75EA110C">
      <w:start w:val="1"/>
      <w:numFmt w:val="bullet"/>
      <w:lvlText w:val="o"/>
      <w:lvlJc w:val="left"/>
      <w:pPr>
        <w:ind w:left="5760" w:hanging="360"/>
      </w:pPr>
      <w:rPr>
        <w:rFonts w:ascii="Courier New" w:hAnsi="Courier New" w:hint="default"/>
      </w:rPr>
    </w:lvl>
    <w:lvl w:ilvl="8" w:tplc="5EA8BBAC">
      <w:start w:val="1"/>
      <w:numFmt w:val="bullet"/>
      <w:lvlText w:val=""/>
      <w:lvlJc w:val="left"/>
      <w:pPr>
        <w:ind w:left="6480" w:hanging="360"/>
      </w:pPr>
      <w:rPr>
        <w:rFonts w:ascii="Wingdings" w:hAnsi="Wingdings" w:hint="default"/>
      </w:rPr>
    </w:lvl>
  </w:abstractNum>
  <w:abstractNum w:abstractNumId="8" w15:restartNumberingAfterBreak="0">
    <w:nsid w:val="552EC8E8"/>
    <w:multiLevelType w:val="hybridMultilevel"/>
    <w:tmpl w:val="39921B86"/>
    <w:lvl w:ilvl="0" w:tplc="68F87460">
      <w:start w:val="1"/>
      <w:numFmt w:val="bullet"/>
      <w:lvlText w:val=""/>
      <w:lvlJc w:val="left"/>
      <w:pPr>
        <w:ind w:left="720" w:hanging="360"/>
      </w:pPr>
      <w:rPr>
        <w:rFonts w:ascii="Wingdings" w:hAnsi="Wingdings" w:hint="default"/>
      </w:rPr>
    </w:lvl>
    <w:lvl w:ilvl="1" w:tplc="FD12572C">
      <w:start w:val="1"/>
      <w:numFmt w:val="bullet"/>
      <w:lvlText w:val="o"/>
      <w:lvlJc w:val="left"/>
      <w:pPr>
        <w:ind w:left="1440" w:hanging="360"/>
      </w:pPr>
      <w:rPr>
        <w:rFonts w:ascii="Courier New" w:hAnsi="Courier New" w:hint="default"/>
      </w:rPr>
    </w:lvl>
    <w:lvl w:ilvl="2" w:tplc="AF8AB5DA">
      <w:start w:val="1"/>
      <w:numFmt w:val="bullet"/>
      <w:lvlText w:val=""/>
      <w:lvlJc w:val="left"/>
      <w:pPr>
        <w:ind w:left="2160" w:hanging="360"/>
      </w:pPr>
      <w:rPr>
        <w:rFonts w:ascii="Wingdings" w:hAnsi="Wingdings" w:hint="default"/>
      </w:rPr>
    </w:lvl>
    <w:lvl w:ilvl="3" w:tplc="FCB2D676">
      <w:start w:val="1"/>
      <w:numFmt w:val="bullet"/>
      <w:lvlText w:val=""/>
      <w:lvlJc w:val="left"/>
      <w:pPr>
        <w:ind w:left="2880" w:hanging="360"/>
      </w:pPr>
      <w:rPr>
        <w:rFonts w:ascii="Symbol" w:hAnsi="Symbol" w:hint="default"/>
      </w:rPr>
    </w:lvl>
    <w:lvl w:ilvl="4" w:tplc="18FCC0C6">
      <w:start w:val="1"/>
      <w:numFmt w:val="bullet"/>
      <w:lvlText w:val="o"/>
      <w:lvlJc w:val="left"/>
      <w:pPr>
        <w:ind w:left="3600" w:hanging="360"/>
      </w:pPr>
      <w:rPr>
        <w:rFonts w:ascii="Courier New" w:hAnsi="Courier New" w:hint="default"/>
      </w:rPr>
    </w:lvl>
    <w:lvl w:ilvl="5" w:tplc="E61EBA3A">
      <w:start w:val="1"/>
      <w:numFmt w:val="bullet"/>
      <w:lvlText w:val=""/>
      <w:lvlJc w:val="left"/>
      <w:pPr>
        <w:ind w:left="4320" w:hanging="360"/>
      </w:pPr>
      <w:rPr>
        <w:rFonts w:ascii="Wingdings" w:hAnsi="Wingdings" w:hint="default"/>
      </w:rPr>
    </w:lvl>
    <w:lvl w:ilvl="6" w:tplc="ECBED298">
      <w:start w:val="1"/>
      <w:numFmt w:val="bullet"/>
      <w:lvlText w:val=""/>
      <w:lvlJc w:val="left"/>
      <w:pPr>
        <w:ind w:left="5040" w:hanging="360"/>
      </w:pPr>
      <w:rPr>
        <w:rFonts w:ascii="Symbol" w:hAnsi="Symbol" w:hint="default"/>
      </w:rPr>
    </w:lvl>
    <w:lvl w:ilvl="7" w:tplc="8B548ED0">
      <w:start w:val="1"/>
      <w:numFmt w:val="bullet"/>
      <w:lvlText w:val="o"/>
      <w:lvlJc w:val="left"/>
      <w:pPr>
        <w:ind w:left="5760" w:hanging="360"/>
      </w:pPr>
      <w:rPr>
        <w:rFonts w:ascii="Courier New" w:hAnsi="Courier New" w:hint="default"/>
      </w:rPr>
    </w:lvl>
    <w:lvl w:ilvl="8" w:tplc="5C50D3F0">
      <w:start w:val="1"/>
      <w:numFmt w:val="bullet"/>
      <w:lvlText w:val=""/>
      <w:lvlJc w:val="left"/>
      <w:pPr>
        <w:ind w:left="6480" w:hanging="360"/>
      </w:pPr>
      <w:rPr>
        <w:rFonts w:ascii="Wingdings" w:hAnsi="Wingdings" w:hint="default"/>
      </w:rPr>
    </w:lvl>
  </w:abstractNum>
  <w:abstractNum w:abstractNumId="9" w15:restartNumberingAfterBreak="0">
    <w:nsid w:val="6712E769"/>
    <w:multiLevelType w:val="hybridMultilevel"/>
    <w:tmpl w:val="7756C162"/>
    <w:lvl w:ilvl="0" w:tplc="70C0E8E2">
      <w:start w:val="1"/>
      <w:numFmt w:val="bullet"/>
      <w:lvlText w:val=""/>
      <w:lvlJc w:val="left"/>
      <w:pPr>
        <w:ind w:left="720" w:hanging="360"/>
      </w:pPr>
      <w:rPr>
        <w:rFonts w:ascii="Symbol" w:hAnsi="Symbol" w:hint="default"/>
      </w:rPr>
    </w:lvl>
    <w:lvl w:ilvl="1" w:tplc="C54A22E8">
      <w:start w:val="1"/>
      <w:numFmt w:val="bullet"/>
      <w:lvlText w:val="o"/>
      <w:lvlJc w:val="left"/>
      <w:pPr>
        <w:ind w:left="1440" w:hanging="360"/>
      </w:pPr>
      <w:rPr>
        <w:rFonts w:ascii="Courier New" w:hAnsi="Courier New" w:hint="default"/>
      </w:rPr>
    </w:lvl>
    <w:lvl w:ilvl="2" w:tplc="9D3C8918">
      <w:start w:val="1"/>
      <w:numFmt w:val="bullet"/>
      <w:lvlText w:val=""/>
      <w:lvlJc w:val="left"/>
      <w:pPr>
        <w:ind w:left="2160" w:hanging="360"/>
      </w:pPr>
      <w:rPr>
        <w:rFonts w:ascii="Wingdings" w:hAnsi="Wingdings" w:hint="default"/>
      </w:rPr>
    </w:lvl>
    <w:lvl w:ilvl="3" w:tplc="FCB8AAEC">
      <w:start w:val="1"/>
      <w:numFmt w:val="bullet"/>
      <w:lvlText w:val=""/>
      <w:lvlJc w:val="left"/>
      <w:pPr>
        <w:ind w:left="2880" w:hanging="360"/>
      </w:pPr>
      <w:rPr>
        <w:rFonts w:ascii="Symbol" w:hAnsi="Symbol" w:hint="default"/>
      </w:rPr>
    </w:lvl>
    <w:lvl w:ilvl="4" w:tplc="982AF628">
      <w:start w:val="1"/>
      <w:numFmt w:val="bullet"/>
      <w:lvlText w:val="o"/>
      <w:lvlJc w:val="left"/>
      <w:pPr>
        <w:ind w:left="3600" w:hanging="360"/>
      </w:pPr>
      <w:rPr>
        <w:rFonts w:ascii="Courier New" w:hAnsi="Courier New" w:hint="default"/>
      </w:rPr>
    </w:lvl>
    <w:lvl w:ilvl="5" w:tplc="F5F8B254">
      <w:start w:val="1"/>
      <w:numFmt w:val="bullet"/>
      <w:lvlText w:val=""/>
      <w:lvlJc w:val="left"/>
      <w:pPr>
        <w:ind w:left="4320" w:hanging="360"/>
      </w:pPr>
      <w:rPr>
        <w:rFonts w:ascii="Wingdings" w:hAnsi="Wingdings" w:hint="default"/>
      </w:rPr>
    </w:lvl>
    <w:lvl w:ilvl="6" w:tplc="D716E864">
      <w:start w:val="1"/>
      <w:numFmt w:val="bullet"/>
      <w:lvlText w:val=""/>
      <w:lvlJc w:val="left"/>
      <w:pPr>
        <w:ind w:left="5040" w:hanging="360"/>
      </w:pPr>
      <w:rPr>
        <w:rFonts w:ascii="Symbol" w:hAnsi="Symbol" w:hint="default"/>
      </w:rPr>
    </w:lvl>
    <w:lvl w:ilvl="7" w:tplc="06BA6564">
      <w:start w:val="1"/>
      <w:numFmt w:val="bullet"/>
      <w:lvlText w:val="o"/>
      <w:lvlJc w:val="left"/>
      <w:pPr>
        <w:ind w:left="5760" w:hanging="360"/>
      </w:pPr>
      <w:rPr>
        <w:rFonts w:ascii="Courier New" w:hAnsi="Courier New" w:hint="default"/>
      </w:rPr>
    </w:lvl>
    <w:lvl w:ilvl="8" w:tplc="0478F064">
      <w:start w:val="1"/>
      <w:numFmt w:val="bullet"/>
      <w:lvlText w:val=""/>
      <w:lvlJc w:val="left"/>
      <w:pPr>
        <w:ind w:left="6480" w:hanging="360"/>
      </w:pPr>
      <w:rPr>
        <w:rFonts w:ascii="Wingdings" w:hAnsi="Wingdings" w:hint="default"/>
      </w:rPr>
    </w:lvl>
  </w:abstractNum>
  <w:abstractNum w:abstractNumId="10" w15:restartNumberingAfterBreak="0">
    <w:nsid w:val="77858DDE"/>
    <w:multiLevelType w:val="hybridMultilevel"/>
    <w:tmpl w:val="B6F4462E"/>
    <w:lvl w:ilvl="0" w:tplc="D4487B48">
      <w:start w:val="1"/>
      <w:numFmt w:val="bullet"/>
      <w:lvlText w:val=""/>
      <w:lvlJc w:val="left"/>
      <w:pPr>
        <w:ind w:left="720" w:hanging="360"/>
      </w:pPr>
      <w:rPr>
        <w:rFonts w:ascii="Symbol" w:hAnsi="Symbol" w:hint="default"/>
      </w:rPr>
    </w:lvl>
    <w:lvl w:ilvl="1" w:tplc="E49CFA88">
      <w:start w:val="1"/>
      <w:numFmt w:val="bullet"/>
      <w:lvlText w:val="o"/>
      <w:lvlJc w:val="left"/>
      <w:pPr>
        <w:ind w:left="1440" w:hanging="360"/>
      </w:pPr>
      <w:rPr>
        <w:rFonts w:ascii="Courier New" w:hAnsi="Courier New" w:hint="default"/>
      </w:rPr>
    </w:lvl>
    <w:lvl w:ilvl="2" w:tplc="C42C6492">
      <w:start w:val="1"/>
      <w:numFmt w:val="bullet"/>
      <w:lvlText w:val=""/>
      <w:lvlJc w:val="left"/>
      <w:pPr>
        <w:ind w:left="2160" w:hanging="360"/>
      </w:pPr>
      <w:rPr>
        <w:rFonts w:ascii="Wingdings" w:hAnsi="Wingdings" w:hint="default"/>
      </w:rPr>
    </w:lvl>
    <w:lvl w:ilvl="3" w:tplc="8F5AD7C2">
      <w:start w:val="1"/>
      <w:numFmt w:val="bullet"/>
      <w:lvlText w:val=""/>
      <w:lvlJc w:val="left"/>
      <w:pPr>
        <w:ind w:left="2880" w:hanging="360"/>
      </w:pPr>
      <w:rPr>
        <w:rFonts w:ascii="Symbol" w:hAnsi="Symbol" w:hint="default"/>
      </w:rPr>
    </w:lvl>
    <w:lvl w:ilvl="4" w:tplc="A6C08BF4">
      <w:start w:val="1"/>
      <w:numFmt w:val="bullet"/>
      <w:lvlText w:val="o"/>
      <w:lvlJc w:val="left"/>
      <w:pPr>
        <w:ind w:left="3600" w:hanging="360"/>
      </w:pPr>
      <w:rPr>
        <w:rFonts w:ascii="Courier New" w:hAnsi="Courier New" w:hint="default"/>
      </w:rPr>
    </w:lvl>
    <w:lvl w:ilvl="5" w:tplc="9D7AD394">
      <w:start w:val="1"/>
      <w:numFmt w:val="bullet"/>
      <w:lvlText w:val=""/>
      <w:lvlJc w:val="left"/>
      <w:pPr>
        <w:ind w:left="4320" w:hanging="360"/>
      </w:pPr>
      <w:rPr>
        <w:rFonts w:ascii="Wingdings" w:hAnsi="Wingdings" w:hint="default"/>
      </w:rPr>
    </w:lvl>
    <w:lvl w:ilvl="6" w:tplc="8566FE7E">
      <w:start w:val="1"/>
      <w:numFmt w:val="bullet"/>
      <w:lvlText w:val=""/>
      <w:lvlJc w:val="left"/>
      <w:pPr>
        <w:ind w:left="5040" w:hanging="360"/>
      </w:pPr>
      <w:rPr>
        <w:rFonts w:ascii="Symbol" w:hAnsi="Symbol" w:hint="default"/>
      </w:rPr>
    </w:lvl>
    <w:lvl w:ilvl="7" w:tplc="CBF2BFEA">
      <w:start w:val="1"/>
      <w:numFmt w:val="bullet"/>
      <w:lvlText w:val="o"/>
      <w:lvlJc w:val="left"/>
      <w:pPr>
        <w:ind w:left="5760" w:hanging="360"/>
      </w:pPr>
      <w:rPr>
        <w:rFonts w:ascii="Courier New" w:hAnsi="Courier New" w:hint="default"/>
      </w:rPr>
    </w:lvl>
    <w:lvl w:ilvl="8" w:tplc="02C6DDC8">
      <w:start w:val="1"/>
      <w:numFmt w:val="bullet"/>
      <w:lvlText w:val=""/>
      <w:lvlJc w:val="left"/>
      <w:pPr>
        <w:ind w:left="6480" w:hanging="360"/>
      </w:pPr>
      <w:rPr>
        <w:rFonts w:ascii="Wingdings" w:hAnsi="Wingdings" w:hint="default"/>
      </w:rPr>
    </w:lvl>
  </w:abstractNum>
  <w:num w:numId="1" w16cid:durableId="1430353034">
    <w:abstractNumId w:val="3"/>
  </w:num>
  <w:num w:numId="2" w16cid:durableId="666591519">
    <w:abstractNumId w:val="8"/>
  </w:num>
  <w:num w:numId="3" w16cid:durableId="1930965011">
    <w:abstractNumId w:val="7"/>
  </w:num>
  <w:num w:numId="4" w16cid:durableId="359815332">
    <w:abstractNumId w:val="2"/>
  </w:num>
  <w:num w:numId="5" w16cid:durableId="645359317">
    <w:abstractNumId w:val="6"/>
  </w:num>
  <w:num w:numId="6" w16cid:durableId="1726224029">
    <w:abstractNumId w:val="4"/>
  </w:num>
  <w:num w:numId="7" w16cid:durableId="1885868716">
    <w:abstractNumId w:val="0"/>
  </w:num>
  <w:num w:numId="8" w16cid:durableId="843592429">
    <w:abstractNumId w:val="10"/>
  </w:num>
  <w:num w:numId="9" w16cid:durableId="1549608302">
    <w:abstractNumId w:val="9"/>
  </w:num>
  <w:num w:numId="10" w16cid:durableId="373888785">
    <w:abstractNumId w:val="5"/>
  </w:num>
  <w:num w:numId="11" w16cid:durableId="1051729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C76595"/>
    <w:rsid w:val="000002DF"/>
    <w:rsid w:val="0000091A"/>
    <w:rsid w:val="000017CB"/>
    <w:rsid w:val="00002D75"/>
    <w:rsid w:val="000048C8"/>
    <w:rsid w:val="00005E04"/>
    <w:rsid w:val="00010DD9"/>
    <w:rsid w:val="00013CC6"/>
    <w:rsid w:val="00021DC2"/>
    <w:rsid w:val="00021F93"/>
    <w:rsid w:val="0002396F"/>
    <w:rsid w:val="00024348"/>
    <w:rsid w:val="0002641A"/>
    <w:rsid w:val="0002F711"/>
    <w:rsid w:val="0003159E"/>
    <w:rsid w:val="00031C35"/>
    <w:rsid w:val="00033B3A"/>
    <w:rsid w:val="00034940"/>
    <w:rsid w:val="0003571F"/>
    <w:rsid w:val="000425F7"/>
    <w:rsid w:val="000427AB"/>
    <w:rsid w:val="00044CA0"/>
    <w:rsid w:val="00046518"/>
    <w:rsid w:val="00056D65"/>
    <w:rsid w:val="000602EB"/>
    <w:rsid w:val="00060970"/>
    <w:rsid w:val="00061124"/>
    <w:rsid w:val="00061D14"/>
    <w:rsid w:val="00061FE6"/>
    <w:rsid w:val="00062784"/>
    <w:rsid w:val="00063019"/>
    <w:rsid w:val="000650F9"/>
    <w:rsid w:val="000656C4"/>
    <w:rsid w:val="00065A76"/>
    <w:rsid w:val="0006768B"/>
    <w:rsid w:val="00072300"/>
    <w:rsid w:val="0007238E"/>
    <w:rsid w:val="00072627"/>
    <w:rsid w:val="00077BF8"/>
    <w:rsid w:val="00080B37"/>
    <w:rsid w:val="00082B1C"/>
    <w:rsid w:val="00087AF3"/>
    <w:rsid w:val="00087DCE"/>
    <w:rsid w:val="00092DB2"/>
    <w:rsid w:val="00095C59"/>
    <w:rsid w:val="0009637C"/>
    <w:rsid w:val="00096BEA"/>
    <w:rsid w:val="000A21D9"/>
    <w:rsid w:val="000A31B0"/>
    <w:rsid w:val="000A38B2"/>
    <w:rsid w:val="000A53A9"/>
    <w:rsid w:val="000A5D1B"/>
    <w:rsid w:val="000B019F"/>
    <w:rsid w:val="000B0B0B"/>
    <w:rsid w:val="000B2DD8"/>
    <w:rsid w:val="000B3567"/>
    <w:rsid w:val="000B3C42"/>
    <w:rsid w:val="000B591C"/>
    <w:rsid w:val="000B65F0"/>
    <w:rsid w:val="000C5EA1"/>
    <w:rsid w:val="000D2C1F"/>
    <w:rsid w:val="000D32A8"/>
    <w:rsid w:val="000D5067"/>
    <w:rsid w:val="000D5F7C"/>
    <w:rsid w:val="000E12DF"/>
    <w:rsid w:val="000E5DB0"/>
    <w:rsid w:val="000E6459"/>
    <w:rsid w:val="000F0AAE"/>
    <w:rsid w:val="000F10AD"/>
    <w:rsid w:val="000F1547"/>
    <w:rsid w:val="000F193B"/>
    <w:rsid w:val="000F1DA4"/>
    <w:rsid w:val="000F27F2"/>
    <w:rsid w:val="000F2C8A"/>
    <w:rsid w:val="000F2D0A"/>
    <w:rsid w:val="000F2FD2"/>
    <w:rsid w:val="000F7F57"/>
    <w:rsid w:val="001023CF"/>
    <w:rsid w:val="00102829"/>
    <w:rsid w:val="001055CB"/>
    <w:rsid w:val="00107515"/>
    <w:rsid w:val="00112462"/>
    <w:rsid w:val="00121730"/>
    <w:rsid w:val="00123CB8"/>
    <w:rsid w:val="00124B64"/>
    <w:rsid w:val="001250D7"/>
    <w:rsid w:val="00134FB1"/>
    <w:rsid w:val="0013617B"/>
    <w:rsid w:val="00136916"/>
    <w:rsid w:val="00141CA9"/>
    <w:rsid w:val="00143369"/>
    <w:rsid w:val="00144515"/>
    <w:rsid w:val="0014457A"/>
    <w:rsid w:val="00144600"/>
    <w:rsid w:val="00145B75"/>
    <w:rsid w:val="001517E2"/>
    <w:rsid w:val="00152004"/>
    <w:rsid w:val="001568E8"/>
    <w:rsid w:val="00157E23"/>
    <w:rsid w:val="001635BB"/>
    <w:rsid w:val="0016365A"/>
    <w:rsid w:val="001672EF"/>
    <w:rsid w:val="00167516"/>
    <w:rsid w:val="00170799"/>
    <w:rsid w:val="00173723"/>
    <w:rsid w:val="00174399"/>
    <w:rsid w:val="0017490A"/>
    <w:rsid w:val="00175085"/>
    <w:rsid w:val="00176D66"/>
    <w:rsid w:val="00177FD1"/>
    <w:rsid w:val="00181829"/>
    <w:rsid w:val="0018197B"/>
    <w:rsid w:val="001863B7"/>
    <w:rsid w:val="0018708F"/>
    <w:rsid w:val="00187837"/>
    <w:rsid w:val="00190537"/>
    <w:rsid w:val="00190F52"/>
    <w:rsid w:val="001918EF"/>
    <w:rsid w:val="00196DB2"/>
    <w:rsid w:val="001A113B"/>
    <w:rsid w:val="001A46FC"/>
    <w:rsid w:val="001A603C"/>
    <w:rsid w:val="001A7FFC"/>
    <w:rsid w:val="001B1F42"/>
    <w:rsid w:val="001B2632"/>
    <w:rsid w:val="001B28EC"/>
    <w:rsid w:val="001C4BA6"/>
    <w:rsid w:val="001D0DDE"/>
    <w:rsid w:val="001D4B7C"/>
    <w:rsid w:val="001D7863"/>
    <w:rsid w:val="001E1C05"/>
    <w:rsid w:val="001E1E00"/>
    <w:rsid w:val="001E2007"/>
    <w:rsid w:val="001E22F5"/>
    <w:rsid w:val="001F1BE6"/>
    <w:rsid w:val="001F5BDC"/>
    <w:rsid w:val="00200B5E"/>
    <w:rsid w:val="00202D44"/>
    <w:rsid w:val="00203E00"/>
    <w:rsid w:val="002043CD"/>
    <w:rsid w:val="002045A8"/>
    <w:rsid w:val="00205768"/>
    <w:rsid w:val="00205B23"/>
    <w:rsid w:val="002067F1"/>
    <w:rsid w:val="002068DF"/>
    <w:rsid w:val="00212F62"/>
    <w:rsid w:val="00215015"/>
    <w:rsid w:val="00223288"/>
    <w:rsid w:val="00226E53"/>
    <w:rsid w:val="00231888"/>
    <w:rsid w:val="00235173"/>
    <w:rsid w:val="002425C8"/>
    <w:rsid w:val="00243579"/>
    <w:rsid w:val="002477FF"/>
    <w:rsid w:val="0025173C"/>
    <w:rsid w:val="00251878"/>
    <w:rsid w:val="00253CD1"/>
    <w:rsid w:val="00253E14"/>
    <w:rsid w:val="00254AA1"/>
    <w:rsid w:val="0025540F"/>
    <w:rsid w:val="00262311"/>
    <w:rsid w:val="00263D2E"/>
    <w:rsid w:val="00263FF5"/>
    <w:rsid w:val="00265FB5"/>
    <w:rsid w:val="002725BE"/>
    <w:rsid w:val="00272BC6"/>
    <w:rsid w:val="00272F52"/>
    <w:rsid w:val="00273C36"/>
    <w:rsid w:val="00275F2D"/>
    <w:rsid w:val="0027682A"/>
    <w:rsid w:val="002772D4"/>
    <w:rsid w:val="00277694"/>
    <w:rsid w:val="00277E55"/>
    <w:rsid w:val="002828CE"/>
    <w:rsid w:val="00283685"/>
    <w:rsid w:val="0028682C"/>
    <w:rsid w:val="00287C46"/>
    <w:rsid w:val="00290FD4"/>
    <w:rsid w:val="002942C4"/>
    <w:rsid w:val="002969E5"/>
    <w:rsid w:val="00297A3C"/>
    <w:rsid w:val="002A1024"/>
    <w:rsid w:val="002A207E"/>
    <w:rsid w:val="002A5A23"/>
    <w:rsid w:val="002A7BB0"/>
    <w:rsid w:val="002B406E"/>
    <w:rsid w:val="002B7DF7"/>
    <w:rsid w:val="002C2A27"/>
    <w:rsid w:val="002C3F67"/>
    <w:rsid w:val="002C6944"/>
    <w:rsid w:val="002C7946"/>
    <w:rsid w:val="002D1B47"/>
    <w:rsid w:val="002D464B"/>
    <w:rsid w:val="002E22B3"/>
    <w:rsid w:val="002E4744"/>
    <w:rsid w:val="002E5762"/>
    <w:rsid w:val="002F295F"/>
    <w:rsid w:val="002F593D"/>
    <w:rsid w:val="002F7052"/>
    <w:rsid w:val="00300EA5"/>
    <w:rsid w:val="00302CCB"/>
    <w:rsid w:val="0030363B"/>
    <w:rsid w:val="00304937"/>
    <w:rsid w:val="003051F2"/>
    <w:rsid w:val="00305D6C"/>
    <w:rsid w:val="003078E5"/>
    <w:rsid w:val="00311478"/>
    <w:rsid w:val="0031689A"/>
    <w:rsid w:val="00320E98"/>
    <w:rsid w:val="00321B7D"/>
    <w:rsid w:val="0032248A"/>
    <w:rsid w:val="003329AE"/>
    <w:rsid w:val="003363C4"/>
    <w:rsid w:val="00340759"/>
    <w:rsid w:val="0034123D"/>
    <w:rsid w:val="003433CD"/>
    <w:rsid w:val="00343AF7"/>
    <w:rsid w:val="00343ECE"/>
    <w:rsid w:val="00345C71"/>
    <w:rsid w:val="00361C56"/>
    <w:rsid w:val="003669DB"/>
    <w:rsid w:val="00367649"/>
    <w:rsid w:val="003701C9"/>
    <w:rsid w:val="003701F2"/>
    <w:rsid w:val="0037570D"/>
    <w:rsid w:val="00375CC1"/>
    <w:rsid w:val="003803B3"/>
    <w:rsid w:val="00380923"/>
    <w:rsid w:val="00381E9F"/>
    <w:rsid w:val="00381F3A"/>
    <w:rsid w:val="00385960"/>
    <w:rsid w:val="00390093"/>
    <w:rsid w:val="00394C88"/>
    <w:rsid w:val="00395E84"/>
    <w:rsid w:val="00396E91"/>
    <w:rsid w:val="003A4038"/>
    <w:rsid w:val="003B3C97"/>
    <w:rsid w:val="003B54DB"/>
    <w:rsid w:val="003C1673"/>
    <w:rsid w:val="003C2253"/>
    <w:rsid w:val="003C23EF"/>
    <w:rsid w:val="003C4E33"/>
    <w:rsid w:val="003C5D62"/>
    <w:rsid w:val="003C6ACD"/>
    <w:rsid w:val="003C735F"/>
    <w:rsid w:val="003C7B6F"/>
    <w:rsid w:val="003D0375"/>
    <w:rsid w:val="003D44DE"/>
    <w:rsid w:val="003D50F1"/>
    <w:rsid w:val="003D5C0A"/>
    <w:rsid w:val="003D7EBE"/>
    <w:rsid w:val="003E02F6"/>
    <w:rsid w:val="003E1F5D"/>
    <w:rsid w:val="003E56BF"/>
    <w:rsid w:val="003E6B2C"/>
    <w:rsid w:val="003E75F4"/>
    <w:rsid w:val="003E76E4"/>
    <w:rsid w:val="003F5D12"/>
    <w:rsid w:val="003F6053"/>
    <w:rsid w:val="003F6F45"/>
    <w:rsid w:val="003F7FB2"/>
    <w:rsid w:val="00400CF7"/>
    <w:rsid w:val="00406022"/>
    <w:rsid w:val="00406F8F"/>
    <w:rsid w:val="004101C4"/>
    <w:rsid w:val="00410A17"/>
    <w:rsid w:val="00410F6E"/>
    <w:rsid w:val="0041167D"/>
    <w:rsid w:val="004123E2"/>
    <w:rsid w:val="004125B9"/>
    <w:rsid w:val="00414A22"/>
    <w:rsid w:val="00416360"/>
    <w:rsid w:val="004163AB"/>
    <w:rsid w:val="0042151E"/>
    <w:rsid w:val="00422110"/>
    <w:rsid w:val="004256B3"/>
    <w:rsid w:val="004302F5"/>
    <w:rsid w:val="00430397"/>
    <w:rsid w:val="00430C48"/>
    <w:rsid w:val="0043346F"/>
    <w:rsid w:val="00443339"/>
    <w:rsid w:val="004444AF"/>
    <w:rsid w:val="00444554"/>
    <w:rsid w:val="004451F7"/>
    <w:rsid w:val="0045265C"/>
    <w:rsid w:val="0045375B"/>
    <w:rsid w:val="00454D5C"/>
    <w:rsid w:val="00456E09"/>
    <w:rsid w:val="0046277B"/>
    <w:rsid w:val="00463850"/>
    <w:rsid w:val="0046600E"/>
    <w:rsid w:val="0046C870"/>
    <w:rsid w:val="004722D9"/>
    <w:rsid w:val="00472387"/>
    <w:rsid w:val="00473FC8"/>
    <w:rsid w:val="004748C6"/>
    <w:rsid w:val="00476A53"/>
    <w:rsid w:val="00481CD0"/>
    <w:rsid w:val="004902FC"/>
    <w:rsid w:val="004A20F6"/>
    <w:rsid w:val="004A3EC8"/>
    <w:rsid w:val="004A4DEE"/>
    <w:rsid w:val="004A4E3C"/>
    <w:rsid w:val="004B18F0"/>
    <w:rsid w:val="004B21EB"/>
    <w:rsid w:val="004B348A"/>
    <w:rsid w:val="004B44B8"/>
    <w:rsid w:val="004B487D"/>
    <w:rsid w:val="004B66BD"/>
    <w:rsid w:val="004C6C3D"/>
    <w:rsid w:val="004D78EC"/>
    <w:rsid w:val="004D7978"/>
    <w:rsid w:val="004E0F16"/>
    <w:rsid w:val="004E2095"/>
    <w:rsid w:val="004E2A13"/>
    <w:rsid w:val="004E43BE"/>
    <w:rsid w:val="004E6113"/>
    <w:rsid w:val="004F6F67"/>
    <w:rsid w:val="004F77F3"/>
    <w:rsid w:val="0050279F"/>
    <w:rsid w:val="005055FD"/>
    <w:rsid w:val="00511C87"/>
    <w:rsid w:val="00513B3C"/>
    <w:rsid w:val="00514D9A"/>
    <w:rsid w:val="005159BF"/>
    <w:rsid w:val="00515DEC"/>
    <w:rsid w:val="00522916"/>
    <w:rsid w:val="00524675"/>
    <w:rsid w:val="00525D29"/>
    <w:rsid w:val="005267A2"/>
    <w:rsid w:val="00527AE1"/>
    <w:rsid w:val="0053104A"/>
    <w:rsid w:val="00533C82"/>
    <w:rsid w:val="00533FE6"/>
    <w:rsid w:val="00536488"/>
    <w:rsid w:val="005416E9"/>
    <w:rsid w:val="005431E7"/>
    <w:rsid w:val="00545522"/>
    <w:rsid w:val="005475A1"/>
    <w:rsid w:val="00547785"/>
    <w:rsid w:val="0055710E"/>
    <w:rsid w:val="0056135E"/>
    <w:rsid w:val="00561A93"/>
    <w:rsid w:val="0056304D"/>
    <w:rsid w:val="00564914"/>
    <w:rsid w:val="00565353"/>
    <w:rsid w:val="00565AD6"/>
    <w:rsid w:val="00567469"/>
    <w:rsid w:val="005684AB"/>
    <w:rsid w:val="00576CEB"/>
    <w:rsid w:val="00577107"/>
    <w:rsid w:val="005828E3"/>
    <w:rsid w:val="0058394D"/>
    <w:rsid w:val="00587F0B"/>
    <w:rsid w:val="00590849"/>
    <w:rsid w:val="00592ADD"/>
    <w:rsid w:val="00593E84"/>
    <w:rsid w:val="00595F27"/>
    <w:rsid w:val="005A04F9"/>
    <w:rsid w:val="005A50D9"/>
    <w:rsid w:val="005AF820"/>
    <w:rsid w:val="005B0EDD"/>
    <w:rsid w:val="005C001C"/>
    <w:rsid w:val="005C4AF1"/>
    <w:rsid w:val="005C612E"/>
    <w:rsid w:val="005C6B5F"/>
    <w:rsid w:val="005D3547"/>
    <w:rsid w:val="005D7134"/>
    <w:rsid w:val="005E3D58"/>
    <w:rsid w:val="005E5B12"/>
    <w:rsid w:val="005E5FF9"/>
    <w:rsid w:val="005F42A1"/>
    <w:rsid w:val="005F7936"/>
    <w:rsid w:val="0060034C"/>
    <w:rsid w:val="006030F2"/>
    <w:rsid w:val="006030F9"/>
    <w:rsid w:val="0060630D"/>
    <w:rsid w:val="00612197"/>
    <w:rsid w:val="00612843"/>
    <w:rsid w:val="0061395D"/>
    <w:rsid w:val="00613C3D"/>
    <w:rsid w:val="00614398"/>
    <w:rsid w:val="006154B5"/>
    <w:rsid w:val="00616627"/>
    <w:rsid w:val="00617770"/>
    <w:rsid w:val="00617A31"/>
    <w:rsid w:val="00625A15"/>
    <w:rsid w:val="00625DC1"/>
    <w:rsid w:val="006332A4"/>
    <w:rsid w:val="006341FA"/>
    <w:rsid w:val="00634E29"/>
    <w:rsid w:val="00636676"/>
    <w:rsid w:val="00636730"/>
    <w:rsid w:val="00641EC3"/>
    <w:rsid w:val="006438F1"/>
    <w:rsid w:val="00643EB2"/>
    <w:rsid w:val="00645B93"/>
    <w:rsid w:val="00645ED6"/>
    <w:rsid w:val="00650C63"/>
    <w:rsid w:val="0065161D"/>
    <w:rsid w:val="006525B0"/>
    <w:rsid w:val="0065289C"/>
    <w:rsid w:val="00654710"/>
    <w:rsid w:val="00656BFF"/>
    <w:rsid w:val="00660058"/>
    <w:rsid w:val="0066030E"/>
    <w:rsid w:val="00660601"/>
    <w:rsid w:val="006664F5"/>
    <w:rsid w:val="0067044B"/>
    <w:rsid w:val="00673216"/>
    <w:rsid w:val="00675004"/>
    <w:rsid w:val="00676678"/>
    <w:rsid w:val="00676AE9"/>
    <w:rsid w:val="0067710D"/>
    <w:rsid w:val="00682FD5"/>
    <w:rsid w:val="0068694A"/>
    <w:rsid w:val="00687F8A"/>
    <w:rsid w:val="0068E081"/>
    <w:rsid w:val="00692554"/>
    <w:rsid w:val="0069273C"/>
    <w:rsid w:val="00693715"/>
    <w:rsid w:val="0069386C"/>
    <w:rsid w:val="00694A8E"/>
    <w:rsid w:val="00694F7E"/>
    <w:rsid w:val="006A0C23"/>
    <w:rsid w:val="006A4D67"/>
    <w:rsid w:val="006A54A2"/>
    <w:rsid w:val="006A5BA7"/>
    <w:rsid w:val="006A65B6"/>
    <w:rsid w:val="006B24FB"/>
    <w:rsid w:val="006B2642"/>
    <w:rsid w:val="006B3D1F"/>
    <w:rsid w:val="006C15A0"/>
    <w:rsid w:val="006C1CB9"/>
    <w:rsid w:val="006C5AE2"/>
    <w:rsid w:val="006C6600"/>
    <w:rsid w:val="006C6C5F"/>
    <w:rsid w:val="006D1F0E"/>
    <w:rsid w:val="006D3136"/>
    <w:rsid w:val="006D7267"/>
    <w:rsid w:val="006E2429"/>
    <w:rsid w:val="006E262D"/>
    <w:rsid w:val="006E32F2"/>
    <w:rsid w:val="006E3861"/>
    <w:rsid w:val="006E4934"/>
    <w:rsid w:val="006E735F"/>
    <w:rsid w:val="006F143F"/>
    <w:rsid w:val="006F24BA"/>
    <w:rsid w:val="006F415E"/>
    <w:rsid w:val="006F485B"/>
    <w:rsid w:val="006F59E0"/>
    <w:rsid w:val="00701171"/>
    <w:rsid w:val="00703C0D"/>
    <w:rsid w:val="007114EE"/>
    <w:rsid w:val="007121E3"/>
    <w:rsid w:val="00712C77"/>
    <w:rsid w:val="007143BF"/>
    <w:rsid w:val="00716E81"/>
    <w:rsid w:val="007178B4"/>
    <w:rsid w:val="007200FD"/>
    <w:rsid w:val="00721949"/>
    <w:rsid w:val="00725C63"/>
    <w:rsid w:val="00726334"/>
    <w:rsid w:val="0073354F"/>
    <w:rsid w:val="00737704"/>
    <w:rsid w:val="00741488"/>
    <w:rsid w:val="00742E33"/>
    <w:rsid w:val="007447E9"/>
    <w:rsid w:val="00745DDF"/>
    <w:rsid w:val="00755D7F"/>
    <w:rsid w:val="007561E1"/>
    <w:rsid w:val="00757E0C"/>
    <w:rsid w:val="00760750"/>
    <w:rsid w:val="00762F15"/>
    <w:rsid w:val="00765249"/>
    <w:rsid w:val="00765C2D"/>
    <w:rsid w:val="00767C07"/>
    <w:rsid w:val="007727DE"/>
    <w:rsid w:val="00773ED8"/>
    <w:rsid w:val="00774A3E"/>
    <w:rsid w:val="00777A42"/>
    <w:rsid w:val="00780549"/>
    <w:rsid w:val="007867AF"/>
    <w:rsid w:val="0078756F"/>
    <w:rsid w:val="0078777C"/>
    <w:rsid w:val="00790C99"/>
    <w:rsid w:val="00792E4B"/>
    <w:rsid w:val="007942B1"/>
    <w:rsid w:val="00794ACA"/>
    <w:rsid w:val="00797A4B"/>
    <w:rsid w:val="00797C85"/>
    <w:rsid w:val="00797CAA"/>
    <w:rsid w:val="007A33FF"/>
    <w:rsid w:val="007A48A8"/>
    <w:rsid w:val="007A4BE1"/>
    <w:rsid w:val="007A4E45"/>
    <w:rsid w:val="007B0B77"/>
    <w:rsid w:val="007B41AF"/>
    <w:rsid w:val="007B47EA"/>
    <w:rsid w:val="007B5053"/>
    <w:rsid w:val="007B5B03"/>
    <w:rsid w:val="007B7C15"/>
    <w:rsid w:val="007C3D00"/>
    <w:rsid w:val="007C51D7"/>
    <w:rsid w:val="007C721B"/>
    <w:rsid w:val="007D2B0F"/>
    <w:rsid w:val="007D4546"/>
    <w:rsid w:val="007D5E59"/>
    <w:rsid w:val="007E21BB"/>
    <w:rsid w:val="007E24AF"/>
    <w:rsid w:val="007E43FD"/>
    <w:rsid w:val="007E576E"/>
    <w:rsid w:val="007E5A60"/>
    <w:rsid w:val="007F0AEC"/>
    <w:rsid w:val="007F4A85"/>
    <w:rsid w:val="007F661F"/>
    <w:rsid w:val="007F76B9"/>
    <w:rsid w:val="008035D6"/>
    <w:rsid w:val="0080421F"/>
    <w:rsid w:val="00807D2C"/>
    <w:rsid w:val="0081140E"/>
    <w:rsid w:val="008127D1"/>
    <w:rsid w:val="00813914"/>
    <w:rsid w:val="008151E6"/>
    <w:rsid w:val="00815D65"/>
    <w:rsid w:val="00821BD6"/>
    <w:rsid w:val="00824303"/>
    <w:rsid w:val="008270F6"/>
    <w:rsid w:val="00827AE4"/>
    <w:rsid w:val="00832D4E"/>
    <w:rsid w:val="00833314"/>
    <w:rsid w:val="008400E5"/>
    <w:rsid w:val="00841BA1"/>
    <w:rsid w:val="00842073"/>
    <w:rsid w:val="00843D42"/>
    <w:rsid w:val="008448FD"/>
    <w:rsid w:val="00845917"/>
    <w:rsid w:val="008477E0"/>
    <w:rsid w:val="00850631"/>
    <w:rsid w:val="00850BE1"/>
    <w:rsid w:val="00850CA3"/>
    <w:rsid w:val="00856464"/>
    <w:rsid w:val="008610A7"/>
    <w:rsid w:val="00861684"/>
    <w:rsid w:val="008647F0"/>
    <w:rsid w:val="00867850"/>
    <w:rsid w:val="0087102E"/>
    <w:rsid w:val="00885D73"/>
    <w:rsid w:val="00885D8D"/>
    <w:rsid w:val="00892364"/>
    <w:rsid w:val="00897A80"/>
    <w:rsid w:val="008A1CF1"/>
    <w:rsid w:val="008A3B93"/>
    <w:rsid w:val="008A629F"/>
    <w:rsid w:val="008A75E8"/>
    <w:rsid w:val="008A7600"/>
    <w:rsid w:val="008A7626"/>
    <w:rsid w:val="008B4848"/>
    <w:rsid w:val="008B701E"/>
    <w:rsid w:val="008C0784"/>
    <w:rsid w:val="008C0A79"/>
    <w:rsid w:val="008C19C2"/>
    <w:rsid w:val="008C2725"/>
    <w:rsid w:val="008C536A"/>
    <w:rsid w:val="008C705E"/>
    <w:rsid w:val="008D1C9B"/>
    <w:rsid w:val="008D401C"/>
    <w:rsid w:val="008D4116"/>
    <w:rsid w:val="008E193B"/>
    <w:rsid w:val="008E5021"/>
    <w:rsid w:val="008E7EDD"/>
    <w:rsid w:val="008F4275"/>
    <w:rsid w:val="008F58C8"/>
    <w:rsid w:val="008F6336"/>
    <w:rsid w:val="008F633F"/>
    <w:rsid w:val="008F6BAC"/>
    <w:rsid w:val="008F7678"/>
    <w:rsid w:val="008F7F11"/>
    <w:rsid w:val="00900D78"/>
    <w:rsid w:val="009018F5"/>
    <w:rsid w:val="00902466"/>
    <w:rsid w:val="00906BB9"/>
    <w:rsid w:val="00910739"/>
    <w:rsid w:val="00910D91"/>
    <w:rsid w:val="0091198C"/>
    <w:rsid w:val="009137F8"/>
    <w:rsid w:val="009149B6"/>
    <w:rsid w:val="009149E9"/>
    <w:rsid w:val="00915917"/>
    <w:rsid w:val="00917C44"/>
    <w:rsid w:val="00920097"/>
    <w:rsid w:val="00921B1A"/>
    <w:rsid w:val="00922E36"/>
    <w:rsid w:val="00923248"/>
    <w:rsid w:val="009274BE"/>
    <w:rsid w:val="00934A09"/>
    <w:rsid w:val="009378BF"/>
    <w:rsid w:val="00942C3D"/>
    <w:rsid w:val="00946231"/>
    <w:rsid w:val="009478D8"/>
    <w:rsid w:val="009536B9"/>
    <w:rsid w:val="0095445D"/>
    <w:rsid w:val="0095562B"/>
    <w:rsid w:val="00955BAF"/>
    <w:rsid w:val="00957610"/>
    <w:rsid w:val="00962DB2"/>
    <w:rsid w:val="009668C7"/>
    <w:rsid w:val="009731E1"/>
    <w:rsid w:val="00973800"/>
    <w:rsid w:val="00973DDA"/>
    <w:rsid w:val="00975351"/>
    <w:rsid w:val="00975C6F"/>
    <w:rsid w:val="00977243"/>
    <w:rsid w:val="0097D7B5"/>
    <w:rsid w:val="00980938"/>
    <w:rsid w:val="00980F75"/>
    <w:rsid w:val="009839C9"/>
    <w:rsid w:val="0098428D"/>
    <w:rsid w:val="009866A2"/>
    <w:rsid w:val="00987FEA"/>
    <w:rsid w:val="009904D4"/>
    <w:rsid w:val="00990685"/>
    <w:rsid w:val="009909ED"/>
    <w:rsid w:val="009A30BA"/>
    <w:rsid w:val="009A6AEA"/>
    <w:rsid w:val="009B4920"/>
    <w:rsid w:val="009B6AE7"/>
    <w:rsid w:val="009B7A32"/>
    <w:rsid w:val="009C26ED"/>
    <w:rsid w:val="009C2D3F"/>
    <w:rsid w:val="009C39E6"/>
    <w:rsid w:val="009C4673"/>
    <w:rsid w:val="009D0121"/>
    <w:rsid w:val="009D35A8"/>
    <w:rsid w:val="009D4C30"/>
    <w:rsid w:val="009D4E99"/>
    <w:rsid w:val="009D513D"/>
    <w:rsid w:val="009E0B3E"/>
    <w:rsid w:val="009E0D38"/>
    <w:rsid w:val="009E2C75"/>
    <w:rsid w:val="009E55E3"/>
    <w:rsid w:val="009E58D3"/>
    <w:rsid w:val="009E6C28"/>
    <w:rsid w:val="009E77C3"/>
    <w:rsid w:val="009F05BE"/>
    <w:rsid w:val="009F32DC"/>
    <w:rsid w:val="009F36C1"/>
    <w:rsid w:val="009F6E73"/>
    <w:rsid w:val="009F7A42"/>
    <w:rsid w:val="00A02767"/>
    <w:rsid w:val="00A05716"/>
    <w:rsid w:val="00A0638F"/>
    <w:rsid w:val="00A072EA"/>
    <w:rsid w:val="00A07349"/>
    <w:rsid w:val="00A07E85"/>
    <w:rsid w:val="00A204C9"/>
    <w:rsid w:val="00A21CC6"/>
    <w:rsid w:val="00A22340"/>
    <w:rsid w:val="00A22589"/>
    <w:rsid w:val="00A23B6A"/>
    <w:rsid w:val="00A26112"/>
    <w:rsid w:val="00A305D6"/>
    <w:rsid w:val="00A30952"/>
    <w:rsid w:val="00A30F7E"/>
    <w:rsid w:val="00A369E8"/>
    <w:rsid w:val="00A40816"/>
    <w:rsid w:val="00A41FA8"/>
    <w:rsid w:val="00A43D50"/>
    <w:rsid w:val="00A45D33"/>
    <w:rsid w:val="00A4780D"/>
    <w:rsid w:val="00A503DC"/>
    <w:rsid w:val="00A518BB"/>
    <w:rsid w:val="00A5223E"/>
    <w:rsid w:val="00A524EB"/>
    <w:rsid w:val="00A53D3F"/>
    <w:rsid w:val="00A5464D"/>
    <w:rsid w:val="00A57E57"/>
    <w:rsid w:val="00A721CF"/>
    <w:rsid w:val="00A721D2"/>
    <w:rsid w:val="00A73FB6"/>
    <w:rsid w:val="00A74293"/>
    <w:rsid w:val="00A74749"/>
    <w:rsid w:val="00A75584"/>
    <w:rsid w:val="00A7696D"/>
    <w:rsid w:val="00A777CD"/>
    <w:rsid w:val="00A83811"/>
    <w:rsid w:val="00A85C7F"/>
    <w:rsid w:val="00A95F27"/>
    <w:rsid w:val="00AA0526"/>
    <w:rsid w:val="00AA20BC"/>
    <w:rsid w:val="00AA3EC0"/>
    <w:rsid w:val="00AA5D40"/>
    <w:rsid w:val="00AA5F80"/>
    <w:rsid w:val="00AB0490"/>
    <w:rsid w:val="00AB1D04"/>
    <w:rsid w:val="00AB2640"/>
    <w:rsid w:val="00AB2706"/>
    <w:rsid w:val="00AB2F05"/>
    <w:rsid w:val="00AB4C8D"/>
    <w:rsid w:val="00AC0576"/>
    <w:rsid w:val="00AC0789"/>
    <w:rsid w:val="00AC0D41"/>
    <w:rsid w:val="00AC10F0"/>
    <w:rsid w:val="00AC4B74"/>
    <w:rsid w:val="00AC50C1"/>
    <w:rsid w:val="00AC7880"/>
    <w:rsid w:val="00AD1363"/>
    <w:rsid w:val="00AD36FC"/>
    <w:rsid w:val="00AD5B01"/>
    <w:rsid w:val="00AE2516"/>
    <w:rsid w:val="00AE3D49"/>
    <w:rsid w:val="00AE4A39"/>
    <w:rsid w:val="00AE5287"/>
    <w:rsid w:val="00AE655D"/>
    <w:rsid w:val="00AF066E"/>
    <w:rsid w:val="00AF3C19"/>
    <w:rsid w:val="00AF414A"/>
    <w:rsid w:val="00AF4199"/>
    <w:rsid w:val="00AF4C05"/>
    <w:rsid w:val="00AF6C03"/>
    <w:rsid w:val="00B005D2"/>
    <w:rsid w:val="00B01D3E"/>
    <w:rsid w:val="00B02266"/>
    <w:rsid w:val="00B073E4"/>
    <w:rsid w:val="00B07B2F"/>
    <w:rsid w:val="00B131C0"/>
    <w:rsid w:val="00B14767"/>
    <w:rsid w:val="00B15FE0"/>
    <w:rsid w:val="00B17C8B"/>
    <w:rsid w:val="00B20E4F"/>
    <w:rsid w:val="00B20E66"/>
    <w:rsid w:val="00B210B8"/>
    <w:rsid w:val="00B23519"/>
    <w:rsid w:val="00B24EEF"/>
    <w:rsid w:val="00B34B3C"/>
    <w:rsid w:val="00B43815"/>
    <w:rsid w:val="00B50C25"/>
    <w:rsid w:val="00B54652"/>
    <w:rsid w:val="00B54B5B"/>
    <w:rsid w:val="00B57D53"/>
    <w:rsid w:val="00B61A74"/>
    <w:rsid w:val="00B65072"/>
    <w:rsid w:val="00B67318"/>
    <w:rsid w:val="00B67943"/>
    <w:rsid w:val="00B67AE6"/>
    <w:rsid w:val="00B67B0D"/>
    <w:rsid w:val="00B736CC"/>
    <w:rsid w:val="00B76942"/>
    <w:rsid w:val="00B7C7B8"/>
    <w:rsid w:val="00B803B2"/>
    <w:rsid w:val="00B81F6C"/>
    <w:rsid w:val="00B86A08"/>
    <w:rsid w:val="00B87239"/>
    <w:rsid w:val="00B87EF0"/>
    <w:rsid w:val="00B94C37"/>
    <w:rsid w:val="00B96430"/>
    <w:rsid w:val="00BA2345"/>
    <w:rsid w:val="00BA36C0"/>
    <w:rsid w:val="00BA6DCC"/>
    <w:rsid w:val="00BB5A7D"/>
    <w:rsid w:val="00BC15E9"/>
    <w:rsid w:val="00BC4C4D"/>
    <w:rsid w:val="00BC5A82"/>
    <w:rsid w:val="00BD146B"/>
    <w:rsid w:val="00BD1632"/>
    <w:rsid w:val="00BD3D25"/>
    <w:rsid w:val="00BD502D"/>
    <w:rsid w:val="00BE1FD2"/>
    <w:rsid w:val="00BE27BE"/>
    <w:rsid w:val="00BE28C2"/>
    <w:rsid w:val="00BE2971"/>
    <w:rsid w:val="00BE4E7D"/>
    <w:rsid w:val="00BE5904"/>
    <w:rsid w:val="00BF012E"/>
    <w:rsid w:val="00BF2F87"/>
    <w:rsid w:val="00BF6FA6"/>
    <w:rsid w:val="00BF7567"/>
    <w:rsid w:val="00C0468D"/>
    <w:rsid w:val="00C0639E"/>
    <w:rsid w:val="00C1283D"/>
    <w:rsid w:val="00C21363"/>
    <w:rsid w:val="00C23344"/>
    <w:rsid w:val="00C30C53"/>
    <w:rsid w:val="00C30E27"/>
    <w:rsid w:val="00C35CCE"/>
    <w:rsid w:val="00C35E5F"/>
    <w:rsid w:val="00C36DF7"/>
    <w:rsid w:val="00C424AE"/>
    <w:rsid w:val="00C4404F"/>
    <w:rsid w:val="00C46756"/>
    <w:rsid w:val="00C46C6C"/>
    <w:rsid w:val="00C47156"/>
    <w:rsid w:val="00C526E7"/>
    <w:rsid w:val="00C5295E"/>
    <w:rsid w:val="00C56919"/>
    <w:rsid w:val="00C60D12"/>
    <w:rsid w:val="00C60D49"/>
    <w:rsid w:val="00C61CE5"/>
    <w:rsid w:val="00C61F2F"/>
    <w:rsid w:val="00C65A0E"/>
    <w:rsid w:val="00C65B99"/>
    <w:rsid w:val="00C66D8A"/>
    <w:rsid w:val="00C72775"/>
    <w:rsid w:val="00C7383A"/>
    <w:rsid w:val="00C73F22"/>
    <w:rsid w:val="00C745E7"/>
    <w:rsid w:val="00C81792"/>
    <w:rsid w:val="00C819EC"/>
    <w:rsid w:val="00C860BF"/>
    <w:rsid w:val="00C87024"/>
    <w:rsid w:val="00C87C0D"/>
    <w:rsid w:val="00C9117B"/>
    <w:rsid w:val="00C912FC"/>
    <w:rsid w:val="00C9576E"/>
    <w:rsid w:val="00CA61BF"/>
    <w:rsid w:val="00CB0B3F"/>
    <w:rsid w:val="00CB0F84"/>
    <w:rsid w:val="00CB2473"/>
    <w:rsid w:val="00CB24C2"/>
    <w:rsid w:val="00CB424F"/>
    <w:rsid w:val="00CB49E0"/>
    <w:rsid w:val="00CB5428"/>
    <w:rsid w:val="00CB679E"/>
    <w:rsid w:val="00CC19FD"/>
    <w:rsid w:val="00CC1A6B"/>
    <w:rsid w:val="00CC1D41"/>
    <w:rsid w:val="00CC47B3"/>
    <w:rsid w:val="00CC7264"/>
    <w:rsid w:val="00CC7BA7"/>
    <w:rsid w:val="00CD0571"/>
    <w:rsid w:val="00CD0D2A"/>
    <w:rsid w:val="00CD3298"/>
    <w:rsid w:val="00CD32AB"/>
    <w:rsid w:val="00CD6406"/>
    <w:rsid w:val="00CD6801"/>
    <w:rsid w:val="00CE0D1C"/>
    <w:rsid w:val="00CE1266"/>
    <w:rsid w:val="00CE542E"/>
    <w:rsid w:val="00CE608A"/>
    <w:rsid w:val="00CE692B"/>
    <w:rsid w:val="00CF00BC"/>
    <w:rsid w:val="00CF1EF1"/>
    <w:rsid w:val="00CF2AC1"/>
    <w:rsid w:val="00CF4E45"/>
    <w:rsid w:val="00CF5905"/>
    <w:rsid w:val="00CF65C1"/>
    <w:rsid w:val="00CF6ADF"/>
    <w:rsid w:val="00CF7922"/>
    <w:rsid w:val="00D02007"/>
    <w:rsid w:val="00D04A8E"/>
    <w:rsid w:val="00D04BF3"/>
    <w:rsid w:val="00D068B1"/>
    <w:rsid w:val="00D13C2A"/>
    <w:rsid w:val="00D15205"/>
    <w:rsid w:val="00D239A6"/>
    <w:rsid w:val="00D25255"/>
    <w:rsid w:val="00D278DB"/>
    <w:rsid w:val="00D31421"/>
    <w:rsid w:val="00D34EFC"/>
    <w:rsid w:val="00D35B22"/>
    <w:rsid w:val="00D373F7"/>
    <w:rsid w:val="00D37764"/>
    <w:rsid w:val="00D40224"/>
    <w:rsid w:val="00D4026E"/>
    <w:rsid w:val="00D413FA"/>
    <w:rsid w:val="00D41AAA"/>
    <w:rsid w:val="00D46858"/>
    <w:rsid w:val="00D47FDD"/>
    <w:rsid w:val="00D5021F"/>
    <w:rsid w:val="00D5042D"/>
    <w:rsid w:val="00D50B8C"/>
    <w:rsid w:val="00D52DF8"/>
    <w:rsid w:val="00D52E7F"/>
    <w:rsid w:val="00D5346D"/>
    <w:rsid w:val="00D54660"/>
    <w:rsid w:val="00D550AB"/>
    <w:rsid w:val="00D56FF3"/>
    <w:rsid w:val="00D57BD5"/>
    <w:rsid w:val="00D60CC2"/>
    <w:rsid w:val="00D635DB"/>
    <w:rsid w:val="00D64EB9"/>
    <w:rsid w:val="00D65735"/>
    <w:rsid w:val="00D7334D"/>
    <w:rsid w:val="00D735A4"/>
    <w:rsid w:val="00D73E7C"/>
    <w:rsid w:val="00D73EA8"/>
    <w:rsid w:val="00D83EA9"/>
    <w:rsid w:val="00D856B4"/>
    <w:rsid w:val="00D90A96"/>
    <w:rsid w:val="00D93F76"/>
    <w:rsid w:val="00DA1E79"/>
    <w:rsid w:val="00DA7AFC"/>
    <w:rsid w:val="00DB0491"/>
    <w:rsid w:val="00DB08F1"/>
    <w:rsid w:val="00DB16B8"/>
    <w:rsid w:val="00DB2969"/>
    <w:rsid w:val="00DB41B3"/>
    <w:rsid w:val="00DB481B"/>
    <w:rsid w:val="00DB4D4F"/>
    <w:rsid w:val="00DB64E7"/>
    <w:rsid w:val="00DB65A1"/>
    <w:rsid w:val="00DB67A0"/>
    <w:rsid w:val="00DB6C93"/>
    <w:rsid w:val="00DC0C57"/>
    <w:rsid w:val="00DC3B50"/>
    <w:rsid w:val="00DC58DF"/>
    <w:rsid w:val="00DC6301"/>
    <w:rsid w:val="00DD5116"/>
    <w:rsid w:val="00DE171D"/>
    <w:rsid w:val="00DF1225"/>
    <w:rsid w:val="00DF1794"/>
    <w:rsid w:val="00DF1ED6"/>
    <w:rsid w:val="00DF2BEC"/>
    <w:rsid w:val="00DF568D"/>
    <w:rsid w:val="00E00585"/>
    <w:rsid w:val="00E02455"/>
    <w:rsid w:val="00E04086"/>
    <w:rsid w:val="00E05222"/>
    <w:rsid w:val="00E10C08"/>
    <w:rsid w:val="00E112A5"/>
    <w:rsid w:val="00E116FB"/>
    <w:rsid w:val="00E12839"/>
    <w:rsid w:val="00E13098"/>
    <w:rsid w:val="00E2259B"/>
    <w:rsid w:val="00E271E5"/>
    <w:rsid w:val="00E27B72"/>
    <w:rsid w:val="00E31ABB"/>
    <w:rsid w:val="00E33093"/>
    <w:rsid w:val="00E338E9"/>
    <w:rsid w:val="00E33DCA"/>
    <w:rsid w:val="00E33FD6"/>
    <w:rsid w:val="00E34409"/>
    <w:rsid w:val="00E34460"/>
    <w:rsid w:val="00E37CA5"/>
    <w:rsid w:val="00E406A9"/>
    <w:rsid w:val="00E4255B"/>
    <w:rsid w:val="00E4356A"/>
    <w:rsid w:val="00E44559"/>
    <w:rsid w:val="00E45B8B"/>
    <w:rsid w:val="00E519B8"/>
    <w:rsid w:val="00E51C89"/>
    <w:rsid w:val="00E55746"/>
    <w:rsid w:val="00E63AEB"/>
    <w:rsid w:val="00E65A88"/>
    <w:rsid w:val="00E668CD"/>
    <w:rsid w:val="00E73ABF"/>
    <w:rsid w:val="00E73E54"/>
    <w:rsid w:val="00E749C3"/>
    <w:rsid w:val="00E7666F"/>
    <w:rsid w:val="00E8400F"/>
    <w:rsid w:val="00E85F72"/>
    <w:rsid w:val="00E9132E"/>
    <w:rsid w:val="00E919E1"/>
    <w:rsid w:val="00E91A59"/>
    <w:rsid w:val="00E91B0F"/>
    <w:rsid w:val="00E94AD4"/>
    <w:rsid w:val="00E96375"/>
    <w:rsid w:val="00E978A5"/>
    <w:rsid w:val="00E97DA4"/>
    <w:rsid w:val="00EA2D22"/>
    <w:rsid w:val="00EA3A83"/>
    <w:rsid w:val="00EA451A"/>
    <w:rsid w:val="00EA5792"/>
    <w:rsid w:val="00EA584F"/>
    <w:rsid w:val="00EA6567"/>
    <w:rsid w:val="00EA6887"/>
    <w:rsid w:val="00EB1E86"/>
    <w:rsid w:val="00EB269C"/>
    <w:rsid w:val="00EB4834"/>
    <w:rsid w:val="00EB742D"/>
    <w:rsid w:val="00EC0998"/>
    <w:rsid w:val="00EC18FA"/>
    <w:rsid w:val="00EC755F"/>
    <w:rsid w:val="00ED2C31"/>
    <w:rsid w:val="00ED6EF5"/>
    <w:rsid w:val="00ED6FBE"/>
    <w:rsid w:val="00ED753D"/>
    <w:rsid w:val="00EE0C85"/>
    <w:rsid w:val="00EE0D53"/>
    <w:rsid w:val="00EE1A2D"/>
    <w:rsid w:val="00EE2075"/>
    <w:rsid w:val="00EE2C08"/>
    <w:rsid w:val="00EE48CE"/>
    <w:rsid w:val="00EE6835"/>
    <w:rsid w:val="00EF3858"/>
    <w:rsid w:val="00EF4D7D"/>
    <w:rsid w:val="00EF5EF0"/>
    <w:rsid w:val="00F01853"/>
    <w:rsid w:val="00F02E59"/>
    <w:rsid w:val="00F061F5"/>
    <w:rsid w:val="00F135E9"/>
    <w:rsid w:val="00F14A3B"/>
    <w:rsid w:val="00F236B8"/>
    <w:rsid w:val="00F23C94"/>
    <w:rsid w:val="00F254BC"/>
    <w:rsid w:val="00F2680F"/>
    <w:rsid w:val="00F354CD"/>
    <w:rsid w:val="00F41BAF"/>
    <w:rsid w:val="00F42262"/>
    <w:rsid w:val="00F42DF8"/>
    <w:rsid w:val="00F43A6D"/>
    <w:rsid w:val="00F43E10"/>
    <w:rsid w:val="00F448E8"/>
    <w:rsid w:val="00F4507F"/>
    <w:rsid w:val="00F50E3E"/>
    <w:rsid w:val="00F51A03"/>
    <w:rsid w:val="00F57D0E"/>
    <w:rsid w:val="00F607CA"/>
    <w:rsid w:val="00F62380"/>
    <w:rsid w:val="00F630FA"/>
    <w:rsid w:val="00F641D0"/>
    <w:rsid w:val="00F64CB0"/>
    <w:rsid w:val="00F64E54"/>
    <w:rsid w:val="00F6553E"/>
    <w:rsid w:val="00F667B9"/>
    <w:rsid w:val="00F74592"/>
    <w:rsid w:val="00F751D3"/>
    <w:rsid w:val="00F80706"/>
    <w:rsid w:val="00F809A8"/>
    <w:rsid w:val="00F824FA"/>
    <w:rsid w:val="00F82E93"/>
    <w:rsid w:val="00F83D8A"/>
    <w:rsid w:val="00F845EA"/>
    <w:rsid w:val="00F84B6C"/>
    <w:rsid w:val="00F858B1"/>
    <w:rsid w:val="00F90F32"/>
    <w:rsid w:val="00F94635"/>
    <w:rsid w:val="00F94F1A"/>
    <w:rsid w:val="00FA0DA1"/>
    <w:rsid w:val="00FA3AEE"/>
    <w:rsid w:val="00FA597A"/>
    <w:rsid w:val="00FA7630"/>
    <w:rsid w:val="00FA7EC5"/>
    <w:rsid w:val="00FB1D9A"/>
    <w:rsid w:val="00FB2D74"/>
    <w:rsid w:val="00FB3829"/>
    <w:rsid w:val="00FB3ED1"/>
    <w:rsid w:val="00FB4957"/>
    <w:rsid w:val="00FB56E8"/>
    <w:rsid w:val="00FC1B93"/>
    <w:rsid w:val="00FC2054"/>
    <w:rsid w:val="00FC32C5"/>
    <w:rsid w:val="00FC3DBE"/>
    <w:rsid w:val="00FC7B2D"/>
    <w:rsid w:val="00FD0A59"/>
    <w:rsid w:val="00FD1D07"/>
    <w:rsid w:val="00FD3B05"/>
    <w:rsid w:val="00FD4839"/>
    <w:rsid w:val="00FD490A"/>
    <w:rsid w:val="00FD518C"/>
    <w:rsid w:val="00FD77D5"/>
    <w:rsid w:val="00FE20FE"/>
    <w:rsid w:val="00FE2BE5"/>
    <w:rsid w:val="00FE4096"/>
    <w:rsid w:val="00FE444B"/>
    <w:rsid w:val="00FE4E69"/>
    <w:rsid w:val="00FE6204"/>
    <w:rsid w:val="00FE6660"/>
    <w:rsid w:val="00FE7C6A"/>
    <w:rsid w:val="00FE7F3D"/>
    <w:rsid w:val="00FF07A9"/>
    <w:rsid w:val="00FF1A7B"/>
    <w:rsid w:val="00FF3C38"/>
    <w:rsid w:val="00FF4480"/>
    <w:rsid w:val="00FF5EF6"/>
    <w:rsid w:val="01096923"/>
    <w:rsid w:val="0117B557"/>
    <w:rsid w:val="01357428"/>
    <w:rsid w:val="01545E38"/>
    <w:rsid w:val="018CF652"/>
    <w:rsid w:val="01940EFB"/>
    <w:rsid w:val="01952AA5"/>
    <w:rsid w:val="019A623E"/>
    <w:rsid w:val="01A295DF"/>
    <w:rsid w:val="01B45FC1"/>
    <w:rsid w:val="01BFDAB6"/>
    <w:rsid w:val="01D59BE7"/>
    <w:rsid w:val="01D715B3"/>
    <w:rsid w:val="01DA3FE1"/>
    <w:rsid w:val="01F9117A"/>
    <w:rsid w:val="0200C3EE"/>
    <w:rsid w:val="02109367"/>
    <w:rsid w:val="021C8249"/>
    <w:rsid w:val="0226E2E3"/>
    <w:rsid w:val="02348212"/>
    <w:rsid w:val="023F88B0"/>
    <w:rsid w:val="024974D6"/>
    <w:rsid w:val="024A8AF5"/>
    <w:rsid w:val="02516D96"/>
    <w:rsid w:val="02622AC7"/>
    <w:rsid w:val="02783177"/>
    <w:rsid w:val="02785B64"/>
    <w:rsid w:val="027BF15E"/>
    <w:rsid w:val="027E150D"/>
    <w:rsid w:val="02BA5050"/>
    <w:rsid w:val="02BAAA84"/>
    <w:rsid w:val="02CDD940"/>
    <w:rsid w:val="02CE7916"/>
    <w:rsid w:val="02D42D65"/>
    <w:rsid w:val="02D767F7"/>
    <w:rsid w:val="02DB35DA"/>
    <w:rsid w:val="02EA608B"/>
    <w:rsid w:val="030559A6"/>
    <w:rsid w:val="03072724"/>
    <w:rsid w:val="0307477A"/>
    <w:rsid w:val="034928AC"/>
    <w:rsid w:val="039157E6"/>
    <w:rsid w:val="03956B09"/>
    <w:rsid w:val="03971A95"/>
    <w:rsid w:val="03ACA8A9"/>
    <w:rsid w:val="03C06623"/>
    <w:rsid w:val="03D6771E"/>
    <w:rsid w:val="03D9A586"/>
    <w:rsid w:val="03FC2B86"/>
    <w:rsid w:val="03FE8FD4"/>
    <w:rsid w:val="04013273"/>
    <w:rsid w:val="0417BB26"/>
    <w:rsid w:val="042B96E0"/>
    <w:rsid w:val="04340891"/>
    <w:rsid w:val="044A2D4B"/>
    <w:rsid w:val="045D7B3F"/>
    <w:rsid w:val="045F01D8"/>
    <w:rsid w:val="0468AA2C"/>
    <w:rsid w:val="0470EA4C"/>
    <w:rsid w:val="0474B8ED"/>
    <w:rsid w:val="0478259B"/>
    <w:rsid w:val="0479183C"/>
    <w:rsid w:val="047CEF70"/>
    <w:rsid w:val="04848731"/>
    <w:rsid w:val="04862619"/>
    <w:rsid w:val="04987C3B"/>
    <w:rsid w:val="04B0744A"/>
    <w:rsid w:val="04BF82D1"/>
    <w:rsid w:val="04CD20DA"/>
    <w:rsid w:val="04E435C2"/>
    <w:rsid w:val="04F5213E"/>
    <w:rsid w:val="0526F003"/>
    <w:rsid w:val="052D8C10"/>
    <w:rsid w:val="052FE31C"/>
    <w:rsid w:val="0538D2A9"/>
    <w:rsid w:val="0544A1B2"/>
    <w:rsid w:val="0559AEF2"/>
    <w:rsid w:val="058090B2"/>
    <w:rsid w:val="059132BC"/>
    <w:rsid w:val="05A0EAA0"/>
    <w:rsid w:val="05B45189"/>
    <w:rsid w:val="05BEAC8A"/>
    <w:rsid w:val="05C42F4B"/>
    <w:rsid w:val="05CBBCE3"/>
    <w:rsid w:val="05CD132D"/>
    <w:rsid w:val="05DF95D0"/>
    <w:rsid w:val="05E92E1F"/>
    <w:rsid w:val="05F2A269"/>
    <w:rsid w:val="05F31874"/>
    <w:rsid w:val="05FCA9D0"/>
    <w:rsid w:val="05FFC965"/>
    <w:rsid w:val="061CB864"/>
    <w:rsid w:val="06295A5A"/>
    <w:rsid w:val="06298D85"/>
    <w:rsid w:val="0630D49A"/>
    <w:rsid w:val="06576F77"/>
    <w:rsid w:val="0667275E"/>
    <w:rsid w:val="069FD2AB"/>
    <w:rsid w:val="06A206C0"/>
    <w:rsid w:val="06CAD5FF"/>
    <w:rsid w:val="06CBF5CF"/>
    <w:rsid w:val="06D1FD8B"/>
    <w:rsid w:val="06D6B04A"/>
    <w:rsid w:val="06F78A05"/>
    <w:rsid w:val="06F9E22A"/>
    <w:rsid w:val="07040089"/>
    <w:rsid w:val="071B512F"/>
    <w:rsid w:val="071B680F"/>
    <w:rsid w:val="07241110"/>
    <w:rsid w:val="07288310"/>
    <w:rsid w:val="073A8BBC"/>
    <w:rsid w:val="074963BF"/>
    <w:rsid w:val="075A7C3A"/>
    <w:rsid w:val="0793E55F"/>
    <w:rsid w:val="0795C83E"/>
    <w:rsid w:val="07C99FED"/>
    <w:rsid w:val="07DE3CB7"/>
    <w:rsid w:val="07F5A132"/>
    <w:rsid w:val="07F935C9"/>
    <w:rsid w:val="07FC35DB"/>
    <w:rsid w:val="081C0C63"/>
    <w:rsid w:val="082DE021"/>
    <w:rsid w:val="083D56F7"/>
    <w:rsid w:val="084AE3B4"/>
    <w:rsid w:val="08590662"/>
    <w:rsid w:val="08709662"/>
    <w:rsid w:val="0872CB88"/>
    <w:rsid w:val="087DE4C0"/>
    <w:rsid w:val="087E7C34"/>
    <w:rsid w:val="0896EBBE"/>
    <w:rsid w:val="0899FCFD"/>
    <w:rsid w:val="08A70B40"/>
    <w:rsid w:val="08AD1323"/>
    <w:rsid w:val="08BB7563"/>
    <w:rsid w:val="08CD7403"/>
    <w:rsid w:val="08E22CA4"/>
    <w:rsid w:val="08F50FE0"/>
    <w:rsid w:val="08F624B6"/>
    <w:rsid w:val="0905E2B1"/>
    <w:rsid w:val="091AE9C8"/>
    <w:rsid w:val="092923F3"/>
    <w:rsid w:val="0941F323"/>
    <w:rsid w:val="095DB06D"/>
    <w:rsid w:val="09706E1B"/>
    <w:rsid w:val="097F2B83"/>
    <w:rsid w:val="09AE2A14"/>
    <w:rsid w:val="09BA3972"/>
    <w:rsid w:val="09C03B5C"/>
    <w:rsid w:val="09DA79C7"/>
    <w:rsid w:val="09E493E0"/>
    <w:rsid w:val="09F025A7"/>
    <w:rsid w:val="0A06EB91"/>
    <w:rsid w:val="0A3BD71C"/>
    <w:rsid w:val="0A41CBD9"/>
    <w:rsid w:val="0A43E82A"/>
    <w:rsid w:val="0A68A634"/>
    <w:rsid w:val="0ACFFC91"/>
    <w:rsid w:val="0AE77007"/>
    <w:rsid w:val="0AFFF306"/>
    <w:rsid w:val="0B05BEC7"/>
    <w:rsid w:val="0B109A45"/>
    <w:rsid w:val="0B23D939"/>
    <w:rsid w:val="0B2FF928"/>
    <w:rsid w:val="0B4F8F67"/>
    <w:rsid w:val="0B552A0D"/>
    <w:rsid w:val="0B796599"/>
    <w:rsid w:val="0B86D76B"/>
    <w:rsid w:val="0BB19041"/>
    <w:rsid w:val="0BCC96F1"/>
    <w:rsid w:val="0BECDEED"/>
    <w:rsid w:val="0C0398CE"/>
    <w:rsid w:val="0C1A573A"/>
    <w:rsid w:val="0C1B5567"/>
    <w:rsid w:val="0C621BC4"/>
    <w:rsid w:val="0C91BF2B"/>
    <w:rsid w:val="0C960668"/>
    <w:rsid w:val="0C9B466E"/>
    <w:rsid w:val="0CA253E7"/>
    <w:rsid w:val="0CAECC4A"/>
    <w:rsid w:val="0CBC864B"/>
    <w:rsid w:val="0CBD0769"/>
    <w:rsid w:val="0CC463C3"/>
    <w:rsid w:val="0CE6FA18"/>
    <w:rsid w:val="0CF14CAE"/>
    <w:rsid w:val="0D0162AE"/>
    <w:rsid w:val="0D0D209E"/>
    <w:rsid w:val="0D273A5B"/>
    <w:rsid w:val="0D2FA013"/>
    <w:rsid w:val="0D3F4248"/>
    <w:rsid w:val="0DB4E309"/>
    <w:rsid w:val="0DBE6D97"/>
    <w:rsid w:val="0DBF72AB"/>
    <w:rsid w:val="0DD4E665"/>
    <w:rsid w:val="0E1F6FBD"/>
    <w:rsid w:val="0E4D05DB"/>
    <w:rsid w:val="0E5D24F5"/>
    <w:rsid w:val="0E8C238D"/>
    <w:rsid w:val="0E98D8B5"/>
    <w:rsid w:val="0EB80C08"/>
    <w:rsid w:val="0ED94B8F"/>
    <w:rsid w:val="0ED98124"/>
    <w:rsid w:val="0EFB7A2A"/>
    <w:rsid w:val="0F0B34B5"/>
    <w:rsid w:val="0F2624B0"/>
    <w:rsid w:val="0F2D11C6"/>
    <w:rsid w:val="0F3D97F8"/>
    <w:rsid w:val="0F4CF9D8"/>
    <w:rsid w:val="0F540B35"/>
    <w:rsid w:val="0F58A7C1"/>
    <w:rsid w:val="0F67A6EC"/>
    <w:rsid w:val="0F920FA4"/>
    <w:rsid w:val="0F928C59"/>
    <w:rsid w:val="0F9562AF"/>
    <w:rsid w:val="0FAAF77E"/>
    <w:rsid w:val="0FE78A12"/>
    <w:rsid w:val="101C1808"/>
    <w:rsid w:val="10356165"/>
    <w:rsid w:val="104B6411"/>
    <w:rsid w:val="105619EE"/>
    <w:rsid w:val="1057E776"/>
    <w:rsid w:val="105F5172"/>
    <w:rsid w:val="10642B47"/>
    <w:rsid w:val="107591D1"/>
    <w:rsid w:val="108634AA"/>
    <w:rsid w:val="10892BBA"/>
    <w:rsid w:val="109CA2EC"/>
    <w:rsid w:val="10AB23DA"/>
    <w:rsid w:val="10C1FCD3"/>
    <w:rsid w:val="10DD7658"/>
    <w:rsid w:val="10E498FD"/>
    <w:rsid w:val="10EB364F"/>
    <w:rsid w:val="110B817A"/>
    <w:rsid w:val="1128E89A"/>
    <w:rsid w:val="113FFB17"/>
    <w:rsid w:val="1151BD81"/>
    <w:rsid w:val="1183C01F"/>
    <w:rsid w:val="118B07F6"/>
    <w:rsid w:val="118F8A6B"/>
    <w:rsid w:val="11A172F4"/>
    <w:rsid w:val="11C18F07"/>
    <w:rsid w:val="11C476DB"/>
    <w:rsid w:val="11C9278B"/>
    <w:rsid w:val="11CAE246"/>
    <w:rsid w:val="11CEE492"/>
    <w:rsid w:val="11D9AD3C"/>
    <w:rsid w:val="1200C912"/>
    <w:rsid w:val="1234BF6B"/>
    <w:rsid w:val="1235F327"/>
    <w:rsid w:val="123C1A92"/>
    <w:rsid w:val="1296FC82"/>
    <w:rsid w:val="12AEF695"/>
    <w:rsid w:val="12BF2B5F"/>
    <w:rsid w:val="12C35CBD"/>
    <w:rsid w:val="12EB64E3"/>
    <w:rsid w:val="13030CAE"/>
    <w:rsid w:val="1305F509"/>
    <w:rsid w:val="13289F88"/>
    <w:rsid w:val="13736B6D"/>
    <w:rsid w:val="137645DA"/>
    <w:rsid w:val="13853BEF"/>
    <w:rsid w:val="138C0AAD"/>
    <w:rsid w:val="139322C7"/>
    <w:rsid w:val="139A075E"/>
    <w:rsid w:val="13B5A59F"/>
    <w:rsid w:val="13BFAE6D"/>
    <w:rsid w:val="13C3E258"/>
    <w:rsid w:val="13C8BE2F"/>
    <w:rsid w:val="13D19DFD"/>
    <w:rsid w:val="13D74691"/>
    <w:rsid w:val="13D9E935"/>
    <w:rsid w:val="13E2B0F9"/>
    <w:rsid w:val="13F9E0A3"/>
    <w:rsid w:val="13FD862A"/>
    <w:rsid w:val="13FEC7CF"/>
    <w:rsid w:val="13FEEE46"/>
    <w:rsid w:val="140113EB"/>
    <w:rsid w:val="14221370"/>
    <w:rsid w:val="144BA418"/>
    <w:rsid w:val="144E922E"/>
    <w:rsid w:val="14618768"/>
    <w:rsid w:val="14836A52"/>
    <w:rsid w:val="14867BE3"/>
    <w:rsid w:val="148ABB79"/>
    <w:rsid w:val="14AB8C98"/>
    <w:rsid w:val="14B11BE8"/>
    <w:rsid w:val="14C1DE1A"/>
    <w:rsid w:val="14C3EBBE"/>
    <w:rsid w:val="14EF0AF4"/>
    <w:rsid w:val="1529CD3B"/>
    <w:rsid w:val="153DBB23"/>
    <w:rsid w:val="1544A210"/>
    <w:rsid w:val="154762D0"/>
    <w:rsid w:val="1563B81A"/>
    <w:rsid w:val="157A54E0"/>
    <w:rsid w:val="157E756B"/>
    <w:rsid w:val="158B00AE"/>
    <w:rsid w:val="158ED476"/>
    <w:rsid w:val="15B3F0E5"/>
    <w:rsid w:val="15D59272"/>
    <w:rsid w:val="15DB2F09"/>
    <w:rsid w:val="15F3C915"/>
    <w:rsid w:val="15FFCF3A"/>
    <w:rsid w:val="1609509A"/>
    <w:rsid w:val="160E51E7"/>
    <w:rsid w:val="16219B7E"/>
    <w:rsid w:val="162AF209"/>
    <w:rsid w:val="16399378"/>
    <w:rsid w:val="163BAAF8"/>
    <w:rsid w:val="163BC880"/>
    <w:rsid w:val="163E1B6B"/>
    <w:rsid w:val="164715CE"/>
    <w:rsid w:val="16697609"/>
    <w:rsid w:val="169E2D65"/>
    <w:rsid w:val="16A1CB57"/>
    <w:rsid w:val="16C4D08D"/>
    <w:rsid w:val="16CEAB9A"/>
    <w:rsid w:val="16D7009A"/>
    <w:rsid w:val="16DC58F4"/>
    <w:rsid w:val="16E4B930"/>
    <w:rsid w:val="16EA9203"/>
    <w:rsid w:val="170B817F"/>
    <w:rsid w:val="17247EC1"/>
    <w:rsid w:val="1744B915"/>
    <w:rsid w:val="176ED363"/>
    <w:rsid w:val="17813391"/>
    <w:rsid w:val="1785B53A"/>
    <w:rsid w:val="17ACB0FE"/>
    <w:rsid w:val="17BC4A6F"/>
    <w:rsid w:val="17C344E3"/>
    <w:rsid w:val="17C6FB34"/>
    <w:rsid w:val="17C92666"/>
    <w:rsid w:val="17C95848"/>
    <w:rsid w:val="17F0C359"/>
    <w:rsid w:val="182F94CD"/>
    <w:rsid w:val="18304026"/>
    <w:rsid w:val="18334BAA"/>
    <w:rsid w:val="183C4C9B"/>
    <w:rsid w:val="18450A9F"/>
    <w:rsid w:val="1853411F"/>
    <w:rsid w:val="1864806B"/>
    <w:rsid w:val="187743BF"/>
    <w:rsid w:val="1880C6D2"/>
    <w:rsid w:val="18A08A25"/>
    <w:rsid w:val="18DBA2AE"/>
    <w:rsid w:val="18EB6104"/>
    <w:rsid w:val="18EBB0E2"/>
    <w:rsid w:val="192576A5"/>
    <w:rsid w:val="193BB63C"/>
    <w:rsid w:val="194B252D"/>
    <w:rsid w:val="1966E6A0"/>
    <w:rsid w:val="1967C686"/>
    <w:rsid w:val="1968D5C9"/>
    <w:rsid w:val="1974C4D6"/>
    <w:rsid w:val="19842F11"/>
    <w:rsid w:val="19986B72"/>
    <w:rsid w:val="19A2D95B"/>
    <w:rsid w:val="19AB2B23"/>
    <w:rsid w:val="19B1179D"/>
    <w:rsid w:val="19B1D537"/>
    <w:rsid w:val="1A106EF9"/>
    <w:rsid w:val="1A2CFED7"/>
    <w:rsid w:val="1A4AB50B"/>
    <w:rsid w:val="1A55BCB6"/>
    <w:rsid w:val="1A5C749E"/>
    <w:rsid w:val="1A610C00"/>
    <w:rsid w:val="1A8CDC6F"/>
    <w:rsid w:val="1A9A0ADB"/>
    <w:rsid w:val="1A9E1242"/>
    <w:rsid w:val="1AA7ADC1"/>
    <w:rsid w:val="1AB163D6"/>
    <w:rsid w:val="1AC96747"/>
    <w:rsid w:val="1AD8AD8F"/>
    <w:rsid w:val="1ADB004B"/>
    <w:rsid w:val="1AF2E262"/>
    <w:rsid w:val="1B3C7619"/>
    <w:rsid w:val="1B47F446"/>
    <w:rsid w:val="1B7967B1"/>
    <w:rsid w:val="1B820B47"/>
    <w:rsid w:val="1B82BF2B"/>
    <w:rsid w:val="1B870B9E"/>
    <w:rsid w:val="1BAE0AC9"/>
    <w:rsid w:val="1BAFE8EF"/>
    <w:rsid w:val="1BBD761B"/>
    <w:rsid w:val="1BC0DAE1"/>
    <w:rsid w:val="1BE75F29"/>
    <w:rsid w:val="1BEE8E1A"/>
    <w:rsid w:val="1BF34FBC"/>
    <w:rsid w:val="1C1C738C"/>
    <w:rsid w:val="1C315901"/>
    <w:rsid w:val="1C3BA94F"/>
    <w:rsid w:val="1C4815BE"/>
    <w:rsid w:val="1C55BFDC"/>
    <w:rsid w:val="1C5B0224"/>
    <w:rsid w:val="1C64AFEC"/>
    <w:rsid w:val="1C71B470"/>
    <w:rsid w:val="1C7629BB"/>
    <w:rsid w:val="1C774075"/>
    <w:rsid w:val="1C816B48"/>
    <w:rsid w:val="1C8AE4D6"/>
    <w:rsid w:val="1C8B2511"/>
    <w:rsid w:val="1C914777"/>
    <w:rsid w:val="1C999665"/>
    <w:rsid w:val="1C9B0B0D"/>
    <w:rsid w:val="1CA20BCD"/>
    <w:rsid w:val="1CABDEC7"/>
    <w:rsid w:val="1CCDB44A"/>
    <w:rsid w:val="1CD27DCF"/>
    <w:rsid w:val="1D0C81C2"/>
    <w:rsid w:val="1D2B0BFF"/>
    <w:rsid w:val="1D35FF73"/>
    <w:rsid w:val="1DB0EC66"/>
    <w:rsid w:val="1DCB4038"/>
    <w:rsid w:val="1DCBD921"/>
    <w:rsid w:val="1DE3E932"/>
    <w:rsid w:val="1DF58130"/>
    <w:rsid w:val="1DFA4192"/>
    <w:rsid w:val="1E085C23"/>
    <w:rsid w:val="1E1737CD"/>
    <w:rsid w:val="1E179912"/>
    <w:rsid w:val="1E3D32CE"/>
    <w:rsid w:val="1E62BF27"/>
    <w:rsid w:val="1E6D3FE9"/>
    <w:rsid w:val="1E86EC9B"/>
    <w:rsid w:val="1EA5E913"/>
    <w:rsid w:val="1EA7E01E"/>
    <w:rsid w:val="1EA9DD9F"/>
    <w:rsid w:val="1EBA2679"/>
    <w:rsid w:val="1EC76595"/>
    <w:rsid w:val="1ECA9CB8"/>
    <w:rsid w:val="1ED57FE4"/>
    <w:rsid w:val="1ED6D33B"/>
    <w:rsid w:val="1ED7547E"/>
    <w:rsid w:val="1ED87DA7"/>
    <w:rsid w:val="1EF79E44"/>
    <w:rsid w:val="1F1D564E"/>
    <w:rsid w:val="1F451EDE"/>
    <w:rsid w:val="1F5F71AA"/>
    <w:rsid w:val="1F62EC71"/>
    <w:rsid w:val="1F74BA21"/>
    <w:rsid w:val="1F7AB7A5"/>
    <w:rsid w:val="1F7C7280"/>
    <w:rsid w:val="1F8A43D9"/>
    <w:rsid w:val="1F98957E"/>
    <w:rsid w:val="1FA45A89"/>
    <w:rsid w:val="1FE35B60"/>
    <w:rsid w:val="1FF94C8C"/>
    <w:rsid w:val="1FFFB98A"/>
    <w:rsid w:val="202D5138"/>
    <w:rsid w:val="2033F8BF"/>
    <w:rsid w:val="2051A495"/>
    <w:rsid w:val="206B219A"/>
    <w:rsid w:val="2074A5D6"/>
    <w:rsid w:val="2077F606"/>
    <w:rsid w:val="207A93FE"/>
    <w:rsid w:val="207E67FA"/>
    <w:rsid w:val="20864488"/>
    <w:rsid w:val="209050E2"/>
    <w:rsid w:val="20911367"/>
    <w:rsid w:val="209224A3"/>
    <w:rsid w:val="20C468C4"/>
    <w:rsid w:val="20DA2831"/>
    <w:rsid w:val="2100064D"/>
    <w:rsid w:val="2118698D"/>
    <w:rsid w:val="21206E5F"/>
    <w:rsid w:val="2129C509"/>
    <w:rsid w:val="212B36B7"/>
    <w:rsid w:val="21314703"/>
    <w:rsid w:val="213CC145"/>
    <w:rsid w:val="213E7C8C"/>
    <w:rsid w:val="213EDE91"/>
    <w:rsid w:val="2165E74D"/>
    <w:rsid w:val="2189E5F8"/>
    <w:rsid w:val="218FA950"/>
    <w:rsid w:val="2194852E"/>
    <w:rsid w:val="219A2F8D"/>
    <w:rsid w:val="21A2FB2E"/>
    <w:rsid w:val="21A705E5"/>
    <w:rsid w:val="21C27861"/>
    <w:rsid w:val="21C3C7AA"/>
    <w:rsid w:val="21C42377"/>
    <w:rsid w:val="21E422FA"/>
    <w:rsid w:val="21E560BC"/>
    <w:rsid w:val="21FEFEE0"/>
    <w:rsid w:val="220F3D8D"/>
    <w:rsid w:val="2214D91B"/>
    <w:rsid w:val="222686F5"/>
    <w:rsid w:val="222D4D21"/>
    <w:rsid w:val="2238C9DF"/>
    <w:rsid w:val="223D69EF"/>
    <w:rsid w:val="223E409A"/>
    <w:rsid w:val="2245CBD3"/>
    <w:rsid w:val="22492146"/>
    <w:rsid w:val="22628AE2"/>
    <w:rsid w:val="22644812"/>
    <w:rsid w:val="2292CDEF"/>
    <w:rsid w:val="229E5195"/>
    <w:rsid w:val="22A200E8"/>
    <w:rsid w:val="22A260EA"/>
    <w:rsid w:val="22ABA3A0"/>
    <w:rsid w:val="22B6CB82"/>
    <w:rsid w:val="22D6B903"/>
    <w:rsid w:val="22E1ED14"/>
    <w:rsid w:val="22EA71AB"/>
    <w:rsid w:val="22F7AFBB"/>
    <w:rsid w:val="22FA671F"/>
    <w:rsid w:val="23111B3A"/>
    <w:rsid w:val="23242E16"/>
    <w:rsid w:val="23478C41"/>
    <w:rsid w:val="2360C7A6"/>
    <w:rsid w:val="23638337"/>
    <w:rsid w:val="236CC33B"/>
    <w:rsid w:val="236D1400"/>
    <w:rsid w:val="236E8CE2"/>
    <w:rsid w:val="23730B0F"/>
    <w:rsid w:val="237E2044"/>
    <w:rsid w:val="2386A676"/>
    <w:rsid w:val="23A430AC"/>
    <w:rsid w:val="23B78D75"/>
    <w:rsid w:val="23CFDF65"/>
    <w:rsid w:val="23DB3EC2"/>
    <w:rsid w:val="23F119DF"/>
    <w:rsid w:val="23F90CFB"/>
    <w:rsid w:val="2413D25B"/>
    <w:rsid w:val="242221CA"/>
    <w:rsid w:val="2438C4CE"/>
    <w:rsid w:val="2439F3B7"/>
    <w:rsid w:val="243A80CC"/>
    <w:rsid w:val="24486636"/>
    <w:rsid w:val="244F9484"/>
    <w:rsid w:val="2452C0EB"/>
    <w:rsid w:val="24566662"/>
    <w:rsid w:val="246F901E"/>
    <w:rsid w:val="247A1902"/>
    <w:rsid w:val="24C0F4C8"/>
    <w:rsid w:val="24C252D8"/>
    <w:rsid w:val="24C358ED"/>
    <w:rsid w:val="24E3CBC0"/>
    <w:rsid w:val="24E82861"/>
    <w:rsid w:val="24F9662F"/>
    <w:rsid w:val="2503D38F"/>
    <w:rsid w:val="25256DCB"/>
    <w:rsid w:val="25329958"/>
    <w:rsid w:val="25596FDA"/>
    <w:rsid w:val="25612987"/>
    <w:rsid w:val="25624BE6"/>
    <w:rsid w:val="258AE747"/>
    <w:rsid w:val="25998BDA"/>
    <w:rsid w:val="259F61DE"/>
    <w:rsid w:val="25A257B5"/>
    <w:rsid w:val="25AC8F6A"/>
    <w:rsid w:val="25F4DE36"/>
    <w:rsid w:val="25FA62D0"/>
    <w:rsid w:val="25FB99AF"/>
    <w:rsid w:val="2607667B"/>
    <w:rsid w:val="2618B2AC"/>
    <w:rsid w:val="261EE60D"/>
    <w:rsid w:val="26529AE6"/>
    <w:rsid w:val="266469DE"/>
    <w:rsid w:val="267226D7"/>
    <w:rsid w:val="26837C58"/>
    <w:rsid w:val="269A2F8C"/>
    <w:rsid w:val="26AAB816"/>
    <w:rsid w:val="26D87628"/>
    <w:rsid w:val="26DE4028"/>
    <w:rsid w:val="27029968"/>
    <w:rsid w:val="27169EE9"/>
    <w:rsid w:val="2757B6AD"/>
    <w:rsid w:val="27A2FF3B"/>
    <w:rsid w:val="27CC6D5F"/>
    <w:rsid w:val="27F69552"/>
    <w:rsid w:val="27FD1C68"/>
    <w:rsid w:val="28059154"/>
    <w:rsid w:val="28122D24"/>
    <w:rsid w:val="281C108B"/>
    <w:rsid w:val="281D50F6"/>
    <w:rsid w:val="28209E2D"/>
    <w:rsid w:val="282FD555"/>
    <w:rsid w:val="2841665E"/>
    <w:rsid w:val="285E5F49"/>
    <w:rsid w:val="285EB9C7"/>
    <w:rsid w:val="2879FB70"/>
    <w:rsid w:val="28866187"/>
    <w:rsid w:val="28982074"/>
    <w:rsid w:val="28A82666"/>
    <w:rsid w:val="28E7288D"/>
    <w:rsid w:val="28EE6130"/>
    <w:rsid w:val="28F28E20"/>
    <w:rsid w:val="290D6063"/>
    <w:rsid w:val="29185917"/>
    <w:rsid w:val="291F9651"/>
    <w:rsid w:val="2932B763"/>
    <w:rsid w:val="29350F36"/>
    <w:rsid w:val="293FF36B"/>
    <w:rsid w:val="29447D2D"/>
    <w:rsid w:val="294E1250"/>
    <w:rsid w:val="294F6D89"/>
    <w:rsid w:val="298BDBA4"/>
    <w:rsid w:val="29B02BA2"/>
    <w:rsid w:val="29C3CE9F"/>
    <w:rsid w:val="29D1B9FA"/>
    <w:rsid w:val="29D2A319"/>
    <w:rsid w:val="29E12933"/>
    <w:rsid w:val="29E944BC"/>
    <w:rsid w:val="29EFA120"/>
    <w:rsid w:val="29F346BC"/>
    <w:rsid w:val="2A0D058D"/>
    <w:rsid w:val="2A1B7AA5"/>
    <w:rsid w:val="2A1BE840"/>
    <w:rsid w:val="2A2FC5B7"/>
    <w:rsid w:val="2A6803EA"/>
    <w:rsid w:val="2A928292"/>
    <w:rsid w:val="2AC7B352"/>
    <w:rsid w:val="2AD8F073"/>
    <w:rsid w:val="2AF01C11"/>
    <w:rsid w:val="2B05EAEE"/>
    <w:rsid w:val="2B0F5885"/>
    <w:rsid w:val="2B18D678"/>
    <w:rsid w:val="2B28A1CF"/>
    <w:rsid w:val="2B348E6F"/>
    <w:rsid w:val="2B4BCCCE"/>
    <w:rsid w:val="2B57F065"/>
    <w:rsid w:val="2B6F339C"/>
    <w:rsid w:val="2B9E9D21"/>
    <w:rsid w:val="2BA01DDB"/>
    <w:rsid w:val="2BB2A0BB"/>
    <w:rsid w:val="2BB670D3"/>
    <w:rsid w:val="2BB91182"/>
    <w:rsid w:val="2BD3EC83"/>
    <w:rsid w:val="2BE13678"/>
    <w:rsid w:val="2BE4D605"/>
    <w:rsid w:val="2C06EE97"/>
    <w:rsid w:val="2C107FE0"/>
    <w:rsid w:val="2C18851B"/>
    <w:rsid w:val="2C1CAF63"/>
    <w:rsid w:val="2C25D2B4"/>
    <w:rsid w:val="2C2E59FF"/>
    <w:rsid w:val="2C392660"/>
    <w:rsid w:val="2C4C534F"/>
    <w:rsid w:val="2C6C2B29"/>
    <w:rsid w:val="2C846A81"/>
    <w:rsid w:val="2C8B0FDE"/>
    <w:rsid w:val="2C8CEAAA"/>
    <w:rsid w:val="2C9503C0"/>
    <w:rsid w:val="2CB168F8"/>
    <w:rsid w:val="2D062B28"/>
    <w:rsid w:val="2D1C6E1C"/>
    <w:rsid w:val="2D410572"/>
    <w:rsid w:val="2D554A3C"/>
    <w:rsid w:val="2D90C4EF"/>
    <w:rsid w:val="2D9A5674"/>
    <w:rsid w:val="2D9E1A66"/>
    <w:rsid w:val="2DA558CA"/>
    <w:rsid w:val="2DB0EAC0"/>
    <w:rsid w:val="2DC3143F"/>
    <w:rsid w:val="2DC7366F"/>
    <w:rsid w:val="2DF283EA"/>
    <w:rsid w:val="2DFC8673"/>
    <w:rsid w:val="2E0C1E60"/>
    <w:rsid w:val="2E30281D"/>
    <w:rsid w:val="2E30463B"/>
    <w:rsid w:val="2E365D45"/>
    <w:rsid w:val="2E3F3D46"/>
    <w:rsid w:val="2E51B792"/>
    <w:rsid w:val="2E5CFC26"/>
    <w:rsid w:val="2E6AEDC0"/>
    <w:rsid w:val="2E7B766B"/>
    <w:rsid w:val="2E96E77A"/>
    <w:rsid w:val="2EA04DCE"/>
    <w:rsid w:val="2ED92B78"/>
    <w:rsid w:val="2EDECFBB"/>
    <w:rsid w:val="2EE4CD4C"/>
    <w:rsid w:val="2EEAE011"/>
    <w:rsid w:val="2EFFF430"/>
    <w:rsid w:val="2F0B1F8E"/>
    <w:rsid w:val="2F2FE5CE"/>
    <w:rsid w:val="2F6566F5"/>
    <w:rsid w:val="2F702E61"/>
    <w:rsid w:val="2F790214"/>
    <w:rsid w:val="2F977BBD"/>
    <w:rsid w:val="2FEE2F93"/>
    <w:rsid w:val="30028FD2"/>
    <w:rsid w:val="301088FD"/>
    <w:rsid w:val="302569AA"/>
    <w:rsid w:val="3029ABD3"/>
    <w:rsid w:val="3035621C"/>
    <w:rsid w:val="3050B3C3"/>
    <w:rsid w:val="3050B4DC"/>
    <w:rsid w:val="30594DDC"/>
    <w:rsid w:val="30C27DBD"/>
    <w:rsid w:val="30C3F468"/>
    <w:rsid w:val="30CAE2CD"/>
    <w:rsid w:val="30D390D0"/>
    <w:rsid w:val="30D7C27B"/>
    <w:rsid w:val="310F1173"/>
    <w:rsid w:val="3135122C"/>
    <w:rsid w:val="31420A94"/>
    <w:rsid w:val="3142E8FF"/>
    <w:rsid w:val="314F6B93"/>
    <w:rsid w:val="316EF5CD"/>
    <w:rsid w:val="318301EE"/>
    <w:rsid w:val="31878DD4"/>
    <w:rsid w:val="319492EB"/>
    <w:rsid w:val="31A173E4"/>
    <w:rsid w:val="31B5E0BC"/>
    <w:rsid w:val="31BEB54E"/>
    <w:rsid w:val="31CE9CC2"/>
    <w:rsid w:val="31D00D12"/>
    <w:rsid w:val="31D91F41"/>
    <w:rsid w:val="31E814EB"/>
    <w:rsid w:val="31EA3C16"/>
    <w:rsid w:val="31F77EB0"/>
    <w:rsid w:val="32105ED5"/>
    <w:rsid w:val="321748CB"/>
    <w:rsid w:val="321F751D"/>
    <w:rsid w:val="32270CF9"/>
    <w:rsid w:val="327299E6"/>
    <w:rsid w:val="32909289"/>
    <w:rsid w:val="32A0FED1"/>
    <w:rsid w:val="32A26CC6"/>
    <w:rsid w:val="32A6D568"/>
    <w:rsid w:val="32C81F3E"/>
    <w:rsid w:val="32D6B20A"/>
    <w:rsid w:val="33068913"/>
    <w:rsid w:val="331DC42D"/>
    <w:rsid w:val="331EC976"/>
    <w:rsid w:val="33239EB9"/>
    <w:rsid w:val="333D4B8A"/>
    <w:rsid w:val="337F54DA"/>
    <w:rsid w:val="33850A45"/>
    <w:rsid w:val="338D1170"/>
    <w:rsid w:val="33A4AFCF"/>
    <w:rsid w:val="33B43B12"/>
    <w:rsid w:val="33D31304"/>
    <w:rsid w:val="33F591C8"/>
    <w:rsid w:val="33FB93D1"/>
    <w:rsid w:val="33FEF090"/>
    <w:rsid w:val="341DD222"/>
    <w:rsid w:val="3434D7AA"/>
    <w:rsid w:val="343CC000"/>
    <w:rsid w:val="344C5491"/>
    <w:rsid w:val="3453D3CA"/>
    <w:rsid w:val="34601733"/>
    <w:rsid w:val="34801993"/>
    <w:rsid w:val="34D41225"/>
    <w:rsid w:val="34DB2269"/>
    <w:rsid w:val="34FE619E"/>
    <w:rsid w:val="350C8B3A"/>
    <w:rsid w:val="3521BF14"/>
    <w:rsid w:val="352D4EF8"/>
    <w:rsid w:val="3531DA57"/>
    <w:rsid w:val="3536EC68"/>
    <w:rsid w:val="3538D789"/>
    <w:rsid w:val="35602C96"/>
    <w:rsid w:val="356ED034"/>
    <w:rsid w:val="35A57838"/>
    <w:rsid w:val="35B73A27"/>
    <w:rsid w:val="35CA23CC"/>
    <w:rsid w:val="35DA76A7"/>
    <w:rsid w:val="35E29D6F"/>
    <w:rsid w:val="35F9D91F"/>
    <w:rsid w:val="3612CD03"/>
    <w:rsid w:val="361ADE92"/>
    <w:rsid w:val="361D28D9"/>
    <w:rsid w:val="362740E8"/>
    <w:rsid w:val="363B0F4D"/>
    <w:rsid w:val="36474DFC"/>
    <w:rsid w:val="365B3772"/>
    <w:rsid w:val="368092CF"/>
    <w:rsid w:val="3692A0E4"/>
    <w:rsid w:val="3692DC30"/>
    <w:rsid w:val="369385BE"/>
    <w:rsid w:val="36B39CC9"/>
    <w:rsid w:val="36B532D1"/>
    <w:rsid w:val="36B86A1A"/>
    <w:rsid w:val="36BABB4D"/>
    <w:rsid w:val="36D073E1"/>
    <w:rsid w:val="36DAD09D"/>
    <w:rsid w:val="36EEAEA9"/>
    <w:rsid w:val="370101B7"/>
    <w:rsid w:val="3706DC22"/>
    <w:rsid w:val="37191CE0"/>
    <w:rsid w:val="371AE235"/>
    <w:rsid w:val="3722431C"/>
    <w:rsid w:val="3723F1A7"/>
    <w:rsid w:val="372976F4"/>
    <w:rsid w:val="372A2CBA"/>
    <w:rsid w:val="3733A549"/>
    <w:rsid w:val="37395666"/>
    <w:rsid w:val="373B6DC2"/>
    <w:rsid w:val="3743F357"/>
    <w:rsid w:val="374B6C33"/>
    <w:rsid w:val="374CAFA3"/>
    <w:rsid w:val="374DA882"/>
    <w:rsid w:val="3758603C"/>
    <w:rsid w:val="376593A6"/>
    <w:rsid w:val="37835DF5"/>
    <w:rsid w:val="3786A9E1"/>
    <w:rsid w:val="3794C7F5"/>
    <w:rsid w:val="37A830EE"/>
    <w:rsid w:val="37B2C013"/>
    <w:rsid w:val="37CC4286"/>
    <w:rsid w:val="37E9E60B"/>
    <w:rsid w:val="37F6A5A8"/>
    <w:rsid w:val="37FA317F"/>
    <w:rsid w:val="3819B3AE"/>
    <w:rsid w:val="381E2BA5"/>
    <w:rsid w:val="382009D2"/>
    <w:rsid w:val="3820866D"/>
    <w:rsid w:val="382E2B41"/>
    <w:rsid w:val="3837865B"/>
    <w:rsid w:val="383BCBD9"/>
    <w:rsid w:val="384DC417"/>
    <w:rsid w:val="3851B688"/>
    <w:rsid w:val="387C0BB1"/>
    <w:rsid w:val="387C28AF"/>
    <w:rsid w:val="389CB937"/>
    <w:rsid w:val="38A7523B"/>
    <w:rsid w:val="38B2DDE3"/>
    <w:rsid w:val="38B53E4C"/>
    <w:rsid w:val="38E72F63"/>
    <w:rsid w:val="38EC300D"/>
    <w:rsid w:val="3918980D"/>
    <w:rsid w:val="392AADEF"/>
    <w:rsid w:val="392C5D0C"/>
    <w:rsid w:val="3965F1DE"/>
    <w:rsid w:val="396C2F5B"/>
    <w:rsid w:val="397074DA"/>
    <w:rsid w:val="39732377"/>
    <w:rsid w:val="39766252"/>
    <w:rsid w:val="39878EFA"/>
    <w:rsid w:val="39B87D87"/>
    <w:rsid w:val="39BC828A"/>
    <w:rsid w:val="39CC2B6F"/>
    <w:rsid w:val="39CFBA92"/>
    <w:rsid w:val="39DE01F1"/>
    <w:rsid w:val="39E40339"/>
    <w:rsid w:val="39E643F9"/>
    <w:rsid w:val="39E8929F"/>
    <w:rsid w:val="39EF74F7"/>
    <w:rsid w:val="39F913F8"/>
    <w:rsid w:val="3A2DCFFD"/>
    <w:rsid w:val="3A57789D"/>
    <w:rsid w:val="3A6A4753"/>
    <w:rsid w:val="3A7F6C01"/>
    <w:rsid w:val="3A80EA7D"/>
    <w:rsid w:val="3A883B23"/>
    <w:rsid w:val="3A974CA8"/>
    <w:rsid w:val="3AAA6903"/>
    <w:rsid w:val="3AAE2C27"/>
    <w:rsid w:val="3AF71A86"/>
    <w:rsid w:val="3B0C640A"/>
    <w:rsid w:val="3B150127"/>
    <w:rsid w:val="3B1ED2F1"/>
    <w:rsid w:val="3B26D07F"/>
    <w:rsid w:val="3B306FBC"/>
    <w:rsid w:val="3B6C517A"/>
    <w:rsid w:val="3B6F30EC"/>
    <w:rsid w:val="3B72E25B"/>
    <w:rsid w:val="3B78F66A"/>
    <w:rsid w:val="3B81537E"/>
    <w:rsid w:val="3B98E9E7"/>
    <w:rsid w:val="3BC3370D"/>
    <w:rsid w:val="3BD42221"/>
    <w:rsid w:val="3BF5E8AA"/>
    <w:rsid w:val="3BF7A4FD"/>
    <w:rsid w:val="3C03D13D"/>
    <w:rsid w:val="3C0E3786"/>
    <w:rsid w:val="3C292358"/>
    <w:rsid w:val="3C3E1C1D"/>
    <w:rsid w:val="3CA13D4C"/>
    <w:rsid w:val="3CB3DD33"/>
    <w:rsid w:val="3CCCFD24"/>
    <w:rsid w:val="3CD17952"/>
    <w:rsid w:val="3CE80A35"/>
    <w:rsid w:val="3D033C3E"/>
    <w:rsid w:val="3D0FE5E8"/>
    <w:rsid w:val="3D15AC69"/>
    <w:rsid w:val="3D249098"/>
    <w:rsid w:val="3D25DD7B"/>
    <w:rsid w:val="3D356E8A"/>
    <w:rsid w:val="3D3AD22B"/>
    <w:rsid w:val="3D43E222"/>
    <w:rsid w:val="3D4B02AA"/>
    <w:rsid w:val="3D56DCBB"/>
    <w:rsid w:val="3D60CDFF"/>
    <w:rsid w:val="3D67AE21"/>
    <w:rsid w:val="3D6BAA61"/>
    <w:rsid w:val="3D907B4C"/>
    <w:rsid w:val="3DB9791B"/>
    <w:rsid w:val="3DDC5965"/>
    <w:rsid w:val="3DF1BAB9"/>
    <w:rsid w:val="3DF9AD3F"/>
    <w:rsid w:val="3E086603"/>
    <w:rsid w:val="3E14AD1B"/>
    <w:rsid w:val="3E4576BB"/>
    <w:rsid w:val="3E662133"/>
    <w:rsid w:val="3E6CAA9A"/>
    <w:rsid w:val="3E899742"/>
    <w:rsid w:val="3E9B547B"/>
    <w:rsid w:val="3E9F3498"/>
    <w:rsid w:val="3EBC0FE7"/>
    <w:rsid w:val="3EBD1BDD"/>
    <w:rsid w:val="3EF46E81"/>
    <w:rsid w:val="3EFC1DAD"/>
    <w:rsid w:val="3EFD16A8"/>
    <w:rsid w:val="3F02D829"/>
    <w:rsid w:val="3F03D9C0"/>
    <w:rsid w:val="3F129C13"/>
    <w:rsid w:val="3F18F4C8"/>
    <w:rsid w:val="3F40F63D"/>
    <w:rsid w:val="3F6119E1"/>
    <w:rsid w:val="3F787326"/>
    <w:rsid w:val="3F7F8252"/>
    <w:rsid w:val="3F967CCE"/>
    <w:rsid w:val="3FC6B5CD"/>
    <w:rsid w:val="3FD3BA9D"/>
    <w:rsid w:val="3FEAB159"/>
    <w:rsid w:val="402A3403"/>
    <w:rsid w:val="40306EBA"/>
    <w:rsid w:val="4077213E"/>
    <w:rsid w:val="4091B589"/>
    <w:rsid w:val="40AB7920"/>
    <w:rsid w:val="40BEDDB7"/>
    <w:rsid w:val="40C33793"/>
    <w:rsid w:val="40DBA293"/>
    <w:rsid w:val="40F77E94"/>
    <w:rsid w:val="4100FE99"/>
    <w:rsid w:val="41082B4C"/>
    <w:rsid w:val="410D5853"/>
    <w:rsid w:val="411DF52D"/>
    <w:rsid w:val="413D1698"/>
    <w:rsid w:val="4155FE4C"/>
    <w:rsid w:val="41879D7A"/>
    <w:rsid w:val="419823FE"/>
    <w:rsid w:val="419AE4C6"/>
    <w:rsid w:val="41A0F388"/>
    <w:rsid w:val="41BD9488"/>
    <w:rsid w:val="41C46FD0"/>
    <w:rsid w:val="41C865AE"/>
    <w:rsid w:val="41D04DC9"/>
    <w:rsid w:val="41E83F84"/>
    <w:rsid w:val="41F41F73"/>
    <w:rsid w:val="420E290F"/>
    <w:rsid w:val="421F4ECC"/>
    <w:rsid w:val="4233F4C6"/>
    <w:rsid w:val="42355290"/>
    <w:rsid w:val="424EC047"/>
    <w:rsid w:val="42501956"/>
    <w:rsid w:val="42508A78"/>
    <w:rsid w:val="42668930"/>
    <w:rsid w:val="426A69C1"/>
    <w:rsid w:val="42786770"/>
    <w:rsid w:val="429008D4"/>
    <w:rsid w:val="42BE3640"/>
    <w:rsid w:val="42C510E9"/>
    <w:rsid w:val="42E068C7"/>
    <w:rsid w:val="42FDEB84"/>
    <w:rsid w:val="43058318"/>
    <w:rsid w:val="4323E870"/>
    <w:rsid w:val="43310B7C"/>
    <w:rsid w:val="43793E70"/>
    <w:rsid w:val="4385FC31"/>
    <w:rsid w:val="438A2EFD"/>
    <w:rsid w:val="43927FF8"/>
    <w:rsid w:val="43A0218E"/>
    <w:rsid w:val="43BA5519"/>
    <w:rsid w:val="43C37D7B"/>
    <w:rsid w:val="43D825E8"/>
    <w:rsid w:val="43F77757"/>
    <w:rsid w:val="44236B2A"/>
    <w:rsid w:val="445E8A51"/>
    <w:rsid w:val="4464F274"/>
    <w:rsid w:val="4471A537"/>
    <w:rsid w:val="447FB1F7"/>
    <w:rsid w:val="44A6E8E8"/>
    <w:rsid w:val="44AD70DA"/>
    <w:rsid w:val="44D3EEBF"/>
    <w:rsid w:val="44D9E99B"/>
    <w:rsid w:val="44EABF67"/>
    <w:rsid w:val="44FC3063"/>
    <w:rsid w:val="450047BC"/>
    <w:rsid w:val="4513584C"/>
    <w:rsid w:val="452C1BED"/>
    <w:rsid w:val="45344997"/>
    <w:rsid w:val="454B9450"/>
    <w:rsid w:val="454C75AD"/>
    <w:rsid w:val="455F723C"/>
    <w:rsid w:val="4562EEA7"/>
    <w:rsid w:val="45632D68"/>
    <w:rsid w:val="45679C40"/>
    <w:rsid w:val="4578A378"/>
    <w:rsid w:val="457C767C"/>
    <w:rsid w:val="45899B60"/>
    <w:rsid w:val="45A06A51"/>
    <w:rsid w:val="45B22DF3"/>
    <w:rsid w:val="45C7A6AC"/>
    <w:rsid w:val="45D381E1"/>
    <w:rsid w:val="45ECC3EF"/>
    <w:rsid w:val="45F4E349"/>
    <w:rsid w:val="4608EEE2"/>
    <w:rsid w:val="463F5037"/>
    <w:rsid w:val="466D1986"/>
    <w:rsid w:val="466DB437"/>
    <w:rsid w:val="467BC8AA"/>
    <w:rsid w:val="467FE3DD"/>
    <w:rsid w:val="46882E86"/>
    <w:rsid w:val="46A8D777"/>
    <w:rsid w:val="46AF615D"/>
    <w:rsid w:val="46B7A1AD"/>
    <w:rsid w:val="46E2806B"/>
    <w:rsid w:val="46EA007C"/>
    <w:rsid w:val="46EC24FE"/>
    <w:rsid w:val="46EF2F82"/>
    <w:rsid w:val="46F79A17"/>
    <w:rsid w:val="46FFAA63"/>
    <w:rsid w:val="4707BB5A"/>
    <w:rsid w:val="47089353"/>
    <w:rsid w:val="472A9054"/>
    <w:rsid w:val="47392309"/>
    <w:rsid w:val="47557125"/>
    <w:rsid w:val="476D5152"/>
    <w:rsid w:val="47A2B984"/>
    <w:rsid w:val="47BDDAE4"/>
    <w:rsid w:val="47BFA94A"/>
    <w:rsid w:val="47C3890F"/>
    <w:rsid w:val="47DF155A"/>
    <w:rsid w:val="47E8C710"/>
    <w:rsid w:val="4808BA6B"/>
    <w:rsid w:val="4813D72B"/>
    <w:rsid w:val="481601D8"/>
    <w:rsid w:val="4827E597"/>
    <w:rsid w:val="482A11D7"/>
    <w:rsid w:val="482A85CB"/>
    <w:rsid w:val="484CE35F"/>
    <w:rsid w:val="48639320"/>
    <w:rsid w:val="48664D2C"/>
    <w:rsid w:val="48812353"/>
    <w:rsid w:val="488752BD"/>
    <w:rsid w:val="4896E48E"/>
    <w:rsid w:val="48A41B7B"/>
    <w:rsid w:val="48A708BB"/>
    <w:rsid w:val="48BC2B90"/>
    <w:rsid w:val="48C12A68"/>
    <w:rsid w:val="48CA4AF4"/>
    <w:rsid w:val="48D07DD0"/>
    <w:rsid w:val="48D75C03"/>
    <w:rsid w:val="48D8327A"/>
    <w:rsid w:val="48D8EF03"/>
    <w:rsid w:val="48FC5C76"/>
    <w:rsid w:val="4917A73A"/>
    <w:rsid w:val="4924EBC5"/>
    <w:rsid w:val="49263532"/>
    <w:rsid w:val="492B5749"/>
    <w:rsid w:val="4930EA8D"/>
    <w:rsid w:val="49352A2C"/>
    <w:rsid w:val="494B9166"/>
    <w:rsid w:val="495A0511"/>
    <w:rsid w:val="49658F0A"/>
    <w:rsid w:val="4976D9CB"/>
    <w:rsid w:val="497881F6"/>
    <w:rsid w:val="497D6099"/>
    <w:rsid w:val="497E3184"/>
    <w:rsid w:val="498B140B"/>
    <w:rsid w:val="49A01A70"/>
    <w:rsid w:val="49C9761C"/>
    <w:rsid w:val="49D3BD4F"/>
    <w:rsid w:val="49DB83D7"/>
    <w:rsid w:val="49E7803B"/>
    <w:rsid w:val="49F74D3C"/>
    <w:rsid w:val="4A261AFB"/>
    <w:rsid w:val="4A298B5C"/>
    <w:rsid w:val="4A5402B0"/>
    <w:rsid w:val="4A681CB0"/>
    <w:rsid w:val="4A755CBD"/>
    <w:rsid w:val="4A76EFF2"/>
    <w:rsid w:val="4A91596E"/>
    <w:rsid w:val="4A94C330"/>
    <w:rsid w:val="4AAAA527"/>
    <w:rsid w:val="4AAB803D"/>
    <w:rsid w:val="4AC2CB54"/>
    <w:rsid w:val="4AC45CAF"/>
    <w:rsid w:val="4ADDFEE4"/>
    <w:rsid w:val="4B17CE91"/>
    <w:rsid w:val="4B3C2EEF"/>
    <w:rsid w:val="4B494451"/>
    <w:rsid w:val="4B49DFE6"/>
    <w:rsid w:val="4B58E0E6"/>
    <w:rsid w:val="4B6C0E53"/>
    <w:rsid w:val="4B8C3031"/>
    <w:rsid w:val="4B8F3EC3"/>
    <w:rsid w:val="4B96B487"/>
    <w:rsid w:val="4BA083FA"/>
    <w:rsid w:val="4BD3F929"/>
    <w:rsid w:val="4BE45B81"/>
    <w:rsid w:val="4BEA74CD"/>
    <w:rsid w:val="4C0F11D9"/>
    <w:rsid w:val="4C222457"/>
    <w:rsid w:val="4C643DA7"/>
    <w:rsid w:val="4C66EBB8"/>
    <w:rsid w:val="4C6EB86B"/>
    <w:rsid w:val="4C82AB01"/>
    <w:rsid w:val="4C8BA753"/>
    <w:rsid w:val="4CA2FCE9"/>
    <w:rsid w:val="4CBBDC21"/>
    <w:rsid w:val="4CDCD5B6"/>
    <w:rsid w:val="4CE18EB4"/>
    <w:rsid w:val="4CFEFFD0"/>
    <w:rsid w:val="4D20199F"/>
    <w:rsid w:val="4D2B728A"/>
    <w:rsid w:val="4D2B9F6D"/>
    <w:rsid w:val="4D2DEAAA"/>
    <w:rsid w:val="4D46B308"/>
    <w:rsid w:val="4D57DA9F"/>
    <w:rsid w:val="4D63445E"/>
    <w:rsid w:val="4D667107"/>
    <w:rsid w:val="4D6ACDA0"/>
    <w:rsid w:val="4D7D4457"/>
    <w:rsid w:val="4D9241D3"/>
    <w:rsid w:val="4D9A9437"/>
    <w:rsid w:val="4DA80D7E"/>
    <w:rsid w:val="4DC38B20"/>
    <w:rsid w:val="4DEA8973"/>
    <w:rsid w:val="4DED9FBC"/>
    <w:rsid w:val="4E0DCDCD"/>
    <w:rsid w:val="4E299623"/>
    <w:rsid w:val="4E593822"/>
    <w:rsid w:val="4E6F4A98"/>
    <w:rsid w:val="4E7192E8"/>
    <w:rsid w:val="4E957E89"/>
    <w:rsid w:val="4E980A70"/>
    <w:rsid w:val="4EB1C0B3"/>
    <w:rsid w:val="4ECE83B6"/>
    <w:rsid w:val="4EFDD6BD"/>
    <w:rsid w:val="4EFDE26F"/>
    <w:rsid w:val="4F092632"/>
    <w:rsid w:val="4F1A6D36"/>
    <w:rsid w:val="4F23FD4F"/>
    <w:rsid w:val="4F261E0A"/>
    <w:rsid w:val="4F2FA9E1"/>
    <w:rsid w:val="4F3B2EB5"/>
    <w:rsid w:val="4F51B33B"/>
    <w:rsid w:val="4F601B7B"/>
    <w:rsid w:val="4F67E112"/>
    <w:rsid w:val="4F70AAF8"/>
    <w:rsid w:val="4F710F59"/>
    <w:rsid w:val="4F7F431C"/>
    <w:rsid w:val="4F87B04D"/>
    <w:rsid w:val="4F8DA4FE"/>
    <w:rsid w:val="4FB98463"/>
    <w:rsid w:val="4FC32090"/>
    <w:rsid w:val="4FCB7088"/>
    <w:rsid w:val="4FEDE727"/>
    <w:rsid w:val="4FEF9186"/>
    <w:rsid w:val="4FF29188"/>
    <w:rsid w:val="4FF8F68C"/>
    <w:rsid w:val="5000A0F0"/>
    <w:rsid w:val="50198510"/>
    <w:rsid w:val="50238571"/>
    <w:rsid w:val="50266306"/>
    <w:rsid w:val="50288634"/>
    <w:rsid w:val="50372EFB"/>
    <w:rsid w:val="5051B658"/>
    <w:rsid w:val="5079EA3F"/>
    <w:rsid w:val="5085B375"/>
    <w:rsid w:val="50A70CF7"/>
    <w:rsid w:val="50CC6E49"/>
    <w:rsid w:val="50E3D145"/>
    <w:rsid w:val="51160C57"/>
    <w:rsid w:val="5119AFF2"/>
    <w:rsid w:val="511EBBA2"/>
    <w:rsid w:val="51245E44"/>
    <w:rsid w:val="5173E089"/>
    <w:rsid w:val="517A3EE0"/>
    <w:rsid w:val="5198A903"/>
    <w:rsid w:val="51A2B971"/>
    <w:rsid w:val="51B7F16C"/>
    <w:rsid w:val="51B90B55"/>
    <w:rsid w:val="51C9A9AB"/>
    <w:rsid w:val="51CCBE20"/>
    <w:rsid w:val="51E10A7F"/>
    <w:rsid w:val="51E1187D"/>
    <w:rsid w:val="51E90B30"/>
    <w:rsid w:val="525C2617"/>
    <w:rsid w:val="52AE77CB"/>
    <w:rsid w:val="52B02EAA"/>
    <w:rsid w:val="52BA78D7"/>
    <w:rsid w:val="52D112E3"/>
    <w:rsid w:val="52DFDD5B"/>
    <w:rsid w:val="531ABA2C"/>
    <w:rsid w:val="532326D6"/>
    <w:rsid w:val="533736FF"/>
    <w:rsid w:val="534CA9E2"/>
    <w:rsid w:val="5350CB4A"/>
    <w:rsid w:val="5360AAC7"/>
    <w:rsid w:val="536C9F83"/>
    <w:rsid w:val="536E871B"/>
    <w:rsid w:val="539A7E30"/>
    <w:rsid w:val="53B10BDB"/>
    <w:rsid w:val="53C57366"/>
    <w:rsid w:val="53CC9336"/>
    <w:rsid w:val="53EA9E93"/>
    <w:rsid w:val="53F52A36"/>
    <w:rsid w:val="54058DA1"/>
    <w:rsid w:val="5410BB28"/>
    <w:rsid w:val="54130767"/>
    <w:rsid w:val="5425766E"/>
    <w:rsid w:val="54A5B30D"/>
    <w:rsid w:val="54C47C8C"/>
    <w:rsid w:val="54CBB9E5"/>
    <w:rsid w:val="54EA6DA8"/>
    <w:rsid w:val="552579AD"/>
    <w:rsid w:val="5531A522"/>
    <w:rsid w:val="554A676B"/>
    <w:rsid w:val="555E2F58"/>
    <w:rsid w:val="55619216"/>
    <w:rsid w:val="5569DDDF"/>
    <w:rsid w:val="556BCFF8"/>
    <w:rsid w:val="55A06EC2"/>
    <w:rsid w:val="55A24719"/>
    <w:rsid w:val="55CD5F77"/>
    <w:rsid w:val="55FB8D54"/>
    <w:rsid w:val="56424663"/>
    <w:rsid w:val="565BA3EC"/>
    <w:rsid w:val="565BD127"/>
    <w:rsid w:val="565FCE83"/>
    <w:rsid w:val="56821AD0"/>
    <w:rsid w:val="56C8F66C"/>
    <w:rsid w:val="56CDDD4D"/>
    <w:rsid w:val="56D77D5E"/>
    <w:rsid w:val="57009592"/>
    <w:rsid w:val="570DD3E2"/>
    <w:rsid w:val="57237E8C"/>
    <w:rsid w:val="5725F6BD"/>
    <w:rsid w:val="57321BE7"/>
    <w:rsid w:val="5738D5EA"/>
    <w:rsid w:val="573A4DFD"/>
    <w:rsid w:val="573BC243"/>
    <w:rsid w:val="57593614"/>
    <w:rsid w:val="57B507CC"/>
    <w:rsid w:val="57E0DCF1"/>
    <w:rsid w:val="57F29968"/>
    <w:rsid w:val="581A2217"/>
    <w:rsid w:val="581BB65E"/>
    <w:rsid w:val="581C298C"/>
    <w:rsid w:val="5850B0AC"/>
    <w:rsid w:val="5852B5FE"/>
    <w:rsid w:val="588C4EAF"/>
    <w:rsid w:val="58A74B9F"/>
    <w:rsid w:val="58AEC61A"/>
    <w:rsid w:val="58B61F19"/>
    <w:rsid w:val="58C606D9"/>
    <w:rsid w:val="58C6580D"/>
    <w:rsid w:val="58EA83CC"/>
    <w:rsid w:val="58EC019E"/>
    <w:rsid w:val="58FAEA60"/>
    <w:rsid w:val="592316C0"/>
    <w:rsid w:val="5931AC93"/>
    <w:rsid w:val="593B73E0"/>
    <w:rsid w:val="593C85F9"/>
    <w:rsid w:val="594D7E45"/>
    <w:rsid w:val="59C10DD2"/>
    <w:rsid w:val="59C6EDAD"/>
    <w:rsid w:val="59DEFE7D"/>
    <w:rsid w:val="5A1677B0"/>
    <w:rsid w:val="5A3C6478"/>
    <w:rsid w:val="5A47A750"/>
    <w:rsid w:val="5A5F7762"/>
    <w:rsid w:val="5A6203BD"/>
    <w:rsid w:val="5A76B7E7"/>
    <w:rsid w:val="5A965D2E"/>
    <w:rsid w:val="5AA8F46C"/>
    <w:rsid w:val="5AE497A3"/>
    <w:rsid w:val="5AE8EEEE"/>
    <w:rsid w:val="5AED13BA"/>
    <w:rsid w:val="5AFF4554"/>
    <w:rsid w:val="5B02D0C5"/>
    <w:rsid w:val="5B045657"/>
    <w:rsid w:val="5B074162"/>
    <w:rsid w:val="5B156E9A"/>
    <w:rsid w:val="5B470280"/>
    <w:rsid w:val="5B4CE49A"/>
    <w:rsid w:val="5B71BF50"/>
    <w:rsid w:val="5B721725"/>
    <w:rsid w:val="5B7FB70C"/>
    <w:rsid w:val="5B88A43F"/>
    <w:rsid w:val="5B8D08D2"/>
    <w:rsid w:val="5BFA4977"/>
    <w:rsid w:val="5C0C4A7D"/>
    <w:rsid w:val="5C19FFF0"/>
    <w:rsid w:val="5C21DD82"/>
    <w:rsid w:val="5C2D5F37"/>
    <w:rsid w:val="5C2E72E5"/>
    <w:rsid w:val="5C50BC6F"/>
    <w:rsid w:val="5C5D58C7"/>
    <w:rsid w:val="5C5ED471"/>
    <w:rsid w:val="5C5F91F3"/>
    <w:rsid w:val="5C6DE0FA"/>
    <w:rsid w:val="5C7784C0"/>
    <w:rsid w:val="5C842AC5"/>
    <w:rsid w:val="5C8972E1"/>
    <w:rsid w:val="5CACC84C"/>
    <w:rsid w:val="5CB0012E"/>
    <w:rsid w:val="5CB38107"/>
    <w:rsid w:val="5CBDA33E"/>
    <w:rsid w:val="5CCE8F77"/>
    <w:rsid w:val="5CE30CDD"/>
    <w:rsid w:val="5CF0294C"/>
    <w:rsid w:val="5CFDC74F"/>
    <w:rsid w:val="5CFF1BEF"/>
    <w:rsid w:val="5D0A4422"/>
    <w:rsid w:val="5D243E81"/>
    <w:rsid w:val="5D324646"/>
    <w:rsid w:val="5D73B39F"/>
    <w:rsid w:val="5DA0AC24"/>
    <w:rsid w:val="5DA6B867"/>
    <w:rsid w:val="5DD92E44"/>
    <w:rsid w:val="5DDB9B01"/>
    <w:rsid w:val="5DFB25AA"/>
    <w:rsid w:val="5DFBF300"/>
    <w:rsid w:val="5E074623"/>
    <w:rsid w:val="5E083314"/>
    <w:rsid w:val="5E2B82E0"/>
    <w:rsid w:val="5E3FAC8D"/>
    <w:rsid w:val="5E4BF8AE"/>
    <w:rsid w:val="5E4F7E1E"/>
    <w:rsid w:val="5E63D429"/>
    <w:rsid w:val="5E78AA3A"/>
    <w:rsid w:val="5EA859CE"/>
    <w:rsid w:val="5EAD0D29"/>
    <w:rsid w:val="5EB1C425"/>
    <w:rsid w:val="5EC33309"/>
    <w:rsid w:val="5ED21860"/>
    <w:rsid w:val="5EDDF147"/>
    <w:rsid w:val="5EF40EAD"/>
    <w:rsid w:val="5F1B301A"/>
    <w:rsid w:val="5F357826"/>
    <w:rsid w:val="5F36B047"/>
    <w:rsid w:val="5F3AD33E"/>
    <w:rsid w:val="5F6851C8"/>
    <w:rsid w:val="5F6872C6"/>
    <w:rsid w:val="5F96821A"/>
    <w:rsid w:val="5FC3D7BA"/>
    <w:rsid w:val="5FDFA490"/>
    <w:rsid w:val="5FEBE783"/>
    <w:rsid w:val="5FEEADDC"/>
    <w:rsid w:val="5FF2E16E"/>
    <w:rsid w:val="5FFE1C42"/>
    <w:rsid w:val="60011FFA"/>
    <w:rsid w:val="6007CB4B"/>
    <w:rsid w:val="6009E9AC"/>
    <w:rsid w:val="600FA0E5"/>
    <w:rsid w:val="6019DC94"/>
    <w:rsid w:val="60248A65"/>
    <w:rsid w:val="602BE67E"/>
    <w:rsid w:val="60402CAC"/>
    <w:rsid w:val="604BF72B"/>
    <w:rsid w:val="6051ED73"/>
    <w:rsid w:val="60651E99"/>
    <w:rsid w:val="608015D0"/>
    <w:rsid w:val="6096B47D"/>
    <w:rsid w:val="60DEB62A"/>
    <w:rsid w:val="60DF9277"/>
    <w:rsid w:val="60EF5F4B"/>
    <w:rsid w:val="6108E0B2"/>
    <w:rsid w:val="611682BF"/>
    <w:rsid w:val="6123D9EA"/>
    <w:rsid w:val="613A4FD6"/>
    <w:rsid w:val="61487C61"/>
    <w:rsid w:val="6188AF56"/>
    <w:rsid w:val="618E206B"/>
    <w:rsid w:val="61AE49DB"/>
    <w:rsid w:val="61B9875A"/>
    <w:rsid w:val="61C53F3E"/>
    <w:rsid w:val="61D34B44"/>
    <w:rsid w:val="61D6820C"/>
    <w:rsid w:val="61ECCC7F"/>
    <w:rsid w:val="61EDEA50"/>
    <w:rsid w:val="61F62475"/>
    <w:rsid w:val="620E11F7"/>
    <w:rsid w:val="6212B124"/>
    <w:rsid w:val="62156B10"/>
    <w:rsid w:val="623383A6"/>
    <w:rsid w:val="624D1838"/>
    <w:rsid w:val="624D3C14"/>
    <w:rsid w:val="62674B2E"/>
    <w:rsid w:val="627B1644"/>
    <w:rsid w:val="627E32E7"/>
    <w:rsid w:val="627ED7A6"/>
    <w:rsid w:val="6283500B"/>
    <w:rsid w:val="62889418"/>
    <w:rsid w:val="6292236A"/>
    <w:rsid w:val="62971D45"/>
    <w:rsid w:val="629A90CE"/>
    <w:rsid w:val="629F918A"/>
    <w:rsid w:val="62B88E47"/>
    <w:rsid w:val="62C8BCB7"/>
    <w:rsid w:val="62D110C1"/>
    <w:rsid w:val="630F814A"/>
    <w:rsid w:val="631260B2"/>
    <w:rsid w:val="631982E5"/>
    <w:rsid w:val="635012E1"/>
    <w:rsid w:val="6352A594"/>
    <w:rsid w:val="6385AFEA"/>
    <w:rsid w:val="639388D2"/>
    <w:rsid w:val="6398824B"/>
    <w:rsid w:val="63AB12EF"/>
    <w:rsid w:val="63BD49BF"/>
    <w:rsid w:val="63E82E57"/>
    <w:rsid w:val="63F06EAA"/>
    <w:rsid w:val="63F6BC15"/>
    <w:rsid w:val="6419871A"/>
    <w:rsid w:val="641AA491"/>
    <w:rsid w:val="642A2FA7"/>
    <w:rsid w:val="642A8F95"/>
    <w:rsid w:val="64302B65"/>
    <w:rsid w:val="643F8F81"/>
    <w:rsid w:val="64410139"/>
    <w:rsid w:val="6454A25D"/>
    <w:rsid w:val="64585F29"/>
    <w:rsid w:val="649001ED"/>
    <w:rsid w:val="64A70E5F"/>
    <w:rsid w:val="64B09D5D"/>
    <w:rsid w:val="64B41D22"/>
    <w:rsid w:val="64C763E2"/>
    <w:rsid w:val="64F2066B"/>
    <w:rsid w:val="64FB558E"/>
    <w:rsid w:val="652234D7"/>
    <w:rsid w:val="6543E489"/>
    <w:rsid w:val="654EA20A"/>
    <w:rsid w:val="6557BCCF"/>
    <w:rsid w:val="65661A35"/>
    <w:rsid w:val="6571EF71"/>
    <w:rsid w:val="6585468F"/>
    <w:rsid w:val="65865EF1"/>
    <w:rsid w:val="65AE5AF1"/>
    <w:rsid w:val="65B6FE86"/>
    <w:rsid w:val="65B8EC52"/>
    <w:rsid w:val="65CCAB5E"/>
    <w:rsid w:val="65D23CDD"/>
    <w:rsid w:val="65DEF46D"/>
    <w:rsid w:val="65EFBB2F"/>
    <w:rsid w:val="65F5D0DB"/>
    <w:rsid w:val="65F8D183"/>
    <w:rsid w:val="6603FFAB"/>
    <w:rsid w:val="66361A6E"/>
    <w:rsid w:val="66524ED7"/>
    <w:rsid w:val="66858FEB"/>
    <w:rsid w:val="66952BDA"/>
    <w:rsid w:val="66959354"/>
    <w:rsid w:val="669E02F4"/>
    <w:rsid w:val="66AA8172"/>
    <w:rsid w:val="66AB592E"/>
    <w:rsid w:val="66B03F39"/>
    <w:rsid w:val="66B34E90"/>
    <w:rsid w:val="66D73B16"/>
    <w:rsid w:val="66DFF574"/>
    <w:rsid w:val="66EE468D"/>
    <w:rsid w:val="66F8EEC2"/>
    <w:rsid w:val="6720FC15"/>
    <w:rsid w:val="6723172F"/>
    <w:rsid w:val="672A416D"/>
    <w:rsid w:val="678036F0"/>
    <w:rsid w:val="6783380D"/>
    <w:rsid w:val="67926806"/>
    <w:rsid w:val="67986FD1"/>
    <w:rsid w:val="67A1D580"/>
    <w:rsid w:val="67DE4899"/>
    <w:rsid w:val="68049222"/>
    <w:rsid w:val="68091198"/>
    <w:rsid w:val="6816A775"/>
    <w:rsid w:val="685164B6"/>
    <w:rsid w:val="685F7C81"/>
    <w:rsid w:val="6867AD72"/>
    <w:rsid w:val="686F07AF"/>
    <w:rsid w:val="688746CB"/>
    <w:rsid w:val="6889C0D8"/>
    <w:rsid w:val="68943C5D"/>
    <w:rsid w:val="68AC0B88"/>
    <w:rsid w:val="68D44A72"/>
    <w:rsid w:val="690937D2"/>
    <w:rsid w:val="69235F45"/>
    <w:rsid w:val="6926B749"/>
    <w:rsid w:val="692BA2B6"/>
    <w:rsid w:val="6935EE3C"/>
    <w:rsid w:val="6940E160"/>
    <w:rsid w:val="69537634"/>
    <w:rsid w:val="6953E1A9"/>
    <w:rsid w:val="69715E99"/>
    <w:rsid w:val="698D675B"/>
    <w:rsid w:val="699E5970"/>
    <w:rsid w:val="69AF395A"/>
    <w:rsid w:val="69AF5926"/>
    <w:rsid w:val="69B7E33B"/>
    <w:rsid w:val="69C1DD3A"/>
    <w:rsid w:val="69C6B8A0"/>
    <w:rsid w:val="69D37B08"/>
    <w:rsid w:val="69EDB304"/>
    <w:rsid w:val="69EE7673"/>
    <w:rsid w:val="69F2C210"/>
    <w:rsid w:val="69FC8834"/>
    <w:rsid w:val="6A164C81"/>
    <w:rsid w:val="6A175DA2"/>
    <w:rsid w:val="6A2D4162"/>
    <w:rsid w:val="6A3550DC"/>
    <w:rsid w:val="6A46D29B"/>
    <w:rsid w:val="6A47FB3D"/>
    <w:rsid w:val="6A5A91BC"/>
    <w:rsid w:val="6A823A0B"/>
    <w:rsid w:val="6A981430"/>
    <w:rsid w:val="6AB31703"/>
    <w:rsid w:val="6AB3E494"/>
    <w:rsid w:val="6AC5C412"/>
    <w:rsid w:val="6ACD8C49"/>
    <w:rsid w:val="6AE69EA0"/>
    <w:rsid w:val="6AEA8E4E"/>
    <w:rsid w:val="6B0D4AB2"/>
    <w:rsid w:val="6B10C754"/>
    <w:rsid w:val="6B3589A5"/>
    <w:rsid w:val="6B3EE339"/>
    <w:rsid w:val="6B538099"/>
    <w:rsid w:val="6B5A246A"/>
    <w:rsid w:val="6B635BA4"/>
    <w:rsid w:val="6B9139FC"/>
    <w:rsid w:val="6BB7266D"/>
    <w:rsid w:val="6BBDA906"/>
    <w:rsid w:val="6BD68AC9"/>
    <w:rsid w:val="6BD7041E"/>
    <w:rsid w:val="6C1520E2"/>
    <w:rsid w:val="6C174AF2"/>
    <w:rsid w:val="6C1CC9C9"/>
    <w:rsid w:val="6C2DCBEA"/>
    <w:rsid w:val="6C2EFFD7"/>
    <w:rsid w:val="6C4F3865"/>
    <w:rsid w:val="6C5FA0C3"/>
    <w:rsid w:val="6C68C398"/>
    <w:rsid w:val="6C6BFCDA"/>
    <w:rsid w:val="6C868FAF"/>
    <w:rsid w:val="6C8B3024"/>
    <w:rsid w:val="6C8F845D"/>
    <w:rsid w:val="6C961265"/>
    <w:rsid w:val="6CA04F56"/>
    <w:rsid w:val="6CCB4266"/>
    <w:rsid w:val="6CDF21D5"/>
    <w:rsid w:val="6CE24C7E"/>
    <w:rsid w:val="6CFD1C84"/>
    <w:rsid w:val="6CFD232C"/>
    <w:rsid w:val="6D093A6A"/>
    <w:rsid w:val="6D5D47C0"/>
    <w:rsid w:val="6D715E60"/>
    <w:rsid w:val="6D7BD521"/>
    <w:rsid w:val="6DDBD25A"/>
    <w:rsid w:val="6DE8770B"/>
    <w:rsid w:val="6DFC99E0"/>
    <w:rsid w:val="6E035A33"/>
    <w:rsid w:val="6E376FC4"/>
    <w:rsid w:val="6E486E6D"/>
    <w:rsid w:val="6E4DCF84"/>
    <w:rsid w:val="6E7A8583"/>
    <w:rsid w:val="6E7F92D9"/>
    <w:rsid w:val="6E8056D5"/>
    <w:rsid w:val="6EA00CFE"/>
    <w:rsid w:val="6ED68696"/>
    <w:rsid w:val="6EEC464F"/>
    <w:rsid w:val="6EF0AB47"/>
    <w:rsid w:val="6F25C43B"/>
    <w:rsid w:val="6F30A00E"/>
    <w:rsid w:val="6F4ED0CB"/>
    <w:rsid w:val="6F53E920"/>
    <w:rsid w:val="6F5F9A2A"/>
    <w:rsid w:val="6F61C97C"/>
    <w:rsid w:val="6F7EFF1D"/>
    <w:rsid w:val="6F9C7FB8"/>
    <w:rsid w:val="6FB70AC4"/>
    <w:rsid w:val="6FC49D6D"/>
    <w:rsid w:val="6FD3DD56"/>
    <w:rsid w:val="6FD92459"/>
    <w:rsid w:val="6FF1249A"/>
    <w:rsid w:val="6FFC1414"/>
    <w:rsid w:val="70172EA3"/>
    <w:rsid w:val="70240517"/>
    <w:rsid w:val="702A5457"/>
    <w:rsid w:val="704134B0"/>
    <w:rsid w:val="70425484"/>
    <w:rsid w:val="70510CE2"/>
    <w:rsid w:val="7061DB9F"/>
    <w:rsid w:val="7075BA30"/>
    <w:rsid w:val="707CD11F"/>
    <w:rsid w:val="708ADF19"/>
    <w:rsid w:val="708F1872"/>
    <w:rsid w:val="709911CC"/>
    <w:rsid w:val="709DC8F5"/>
    <w:rsid w:val="70BB45BE"/>
    <w:rsid w:val="7102227B"/>
    <w:rsid w:val="71150A2C"/>
    <w:rsid w:val="712D6CDC"/>
    <w:rsid w:val="71338145"/>
    <w:rsid w:val="7152B210"/>
    <w:rsid w:val="7160F131"/>
    <w:rsid w:val="7175667D"/>
    <w:rsid w:val="71784179"/>
    <w:rsid w:val="71A6F419"/>
    <w:rsid w:val="71C16419"/>
    <w:rsid w:val="71C746C0"/>
    <w:rsid w:val="71D08931"/>
    <w:rsid w:val="71E3A625"/>
    <w:rsid w:val="71E45948"/>
    <w:rsid w:val="71E8D2BE"/>
    <w:rsid w:val="71E9E351"/>
    <w:rsid w:val="71EE5854"/>
    <w:rsid w:val="720A5E79"/>
    <w:rsid w:val="7223CC36"/>
    <w:rsid w:val="7260624D"/>
    <w:rsid w:val="726A0251"/>
    <w:rsid w:val="7280D848"/>
    <w:rsid w:val="72A2AB88"/>
    <w:rsid w:val="72AA6DD0"/>
    <w:rsid w:val="72D0429B"/>
    <w:rsid w:val="72D4D11F"/>
    <w:rsid w:val="72DB5641"/>
    <w:rsid w:val="72DE8B3E"/>
    <w:rsid w:val="72E29D28"/>
    <w:rsid w:val="72E78B9D"/>
    <w:rsid w:val="72FBCF33"/>
    <w:rsid w:val="7303B14B"/>
    <w:rsid w:val="7316F864"/>
    <w:rsid w:val="7338C83D"/>
    <w:rsid w:val="733C8137"/>
    <w:rsid w:val="735B64B9"/>
    <w:rsid w:val="73627B2A"/>
    <w:rsid w:val="7365F0AE"/>
    <w:rsid w:val="73AFFF4C"/>
    <w:rsid w:val="73ED9446"/>
    <w:rsid w:val="74037F83"/>
    <w:rsid w:val="7444D313"/>
    <w:rsid w:val="7471E145"/>
    <w:rsid w:val="747F4628"/>
    <w:rsid w:val="748B6D84"/>
    <w:rsid w:val="7494C1E1"/>
    <w:rsid w:val="74CB9064"/>
    <w:rsid w:val="74CE1EC0"/>
    <w:rsid w:val="74D4DCF5"/>
    <w:rsid w:val="74D76B2C"/>
    <w:rsid w:val="74E4DC31"/>
    <w:rsid w:val="74E6AE82"/>
    <w:rsid w:val="74EEC1B7"/>
    <w:rsid w:val="74F48FF1"/>
    <w:rsid w:val="7507037E"/>
    <w:rsid w:val="75167EF1"/>
    <w:rsid w:val="75434CB1"/>
    <w:rsid w:val="755B1AB3"/>
    <w:rsid w:val="75806441"/>
    <w:rsid w:val="75922A29"/>
    <w:rsid w:val="759CA985"/>
    <w:rsid w:val="75AE1284"/>
    <w:rsid w:val="75C52BC7"/>
    <w:rsid w:val="75D1C768"/>
    <w:rsid w:val="75DB13DB"/>
    <w:rsid w:val="75F9018A"/>
    <w:rsid w:val="7619FBC8"/>
    <w:rsid w:val="763C3E4B"/>
    <w:rsid w:val="766A1C32"/>
    <w:rsid w:val="766ADE08"/>
    <w:rsid w:val="7684A53E"/>
    <w:rsid w:val="7687D434"/>
    <w:rsid w:val="768D638F"/>
    <w:rsid w:val="769F1B72"/>
    <w:rsid w:val="76A37DAC"/>
    <w:rsid w:val="76CA87EA"/>
    <w:rsid w:val="76F4F2BF"/>
    <w:rsid w:val="76F84E7A"/>
    <w:rsid w:val="77101E0C"/>
    <w:rsid w:val="7714F3EE"/>
    <w:rsid w:val="7718BD36"/>
    <w:rsid w:val="77244920"/>
    <w:rsid w:val="77266DE3"/>
    <w:rsid w:val="7738AF6B"/>
    <w:rsid w:val="77534A1B"/>
    <w:rsid w:val="775B8C57"/>
    <w:rsid w:val="775C03C2"/>
    <w:rsid w:val="776164BE"/>
    <w:rsid w:val="77642279"/>
    <w:rsid w:val="77685E56"/>
    <w:rsid w:val="778110B3"/>
    <w:rsid w:val="779CE68D"/>
    <w:rsid w:val="77C62017"/>
    <w:rsid w:val="77CDC17D"/>
    <w:rsid w:val="77FA76EA"/>
    <w:rsid w:val="77FB1FD6"/>
    <w:rsid w:val="780C8A0A"/>
    <w:rsid w:val="781B75EF"/>
    <w:rsid w:val="781F72D1"/>
    <w:rsid w:val="7820A2D8"/>
    <w:rsid w:val="786F2FE5"/>
    <w:rsid w:val="7887F6E9"/>
    <w:rsid w:val="78899B01"/>
    <w:rsid w:val="789E84EB"/>
    <w:rsid w:val="78A3AB60"/>
    <w:rsid w:val="78C42D61"/>
    <w:rsid w:val="791C358B"/>
    <w:rsid w:val="7937122E"/>
    <w:rsid w:val="7942765E"/>
    <w:rsid w:val="79590682"/>
    <w:rsid w:val="796B1D96"/>
    <w:rsid w:val="7976103E"/>
    <w:rsid w:val="79794305"/>
    <w:rsid w:val="79ADBCBC"/>
    <w:rsid w:val="79CD2243"/>
    <w:rsid w:val="79CF2B63"/>
    <w:rsid w:val="79D2F769"/>
    <w:rsid w:val="79DC5CC4"/>
    <w:rsid w:val="79E9822A"/>
    <w:rsid w:val="7A18C618"/>
    <w:rsid w:val="7A1AC28F"/>
    <w:rsid w:val="7A2C63DE"/>
    <w:rsid w:val="7A39B268"/>
    <w:rsid w:val="7A64F896"/>
    <w:rsid w:val="7A67DF7C"/>
    <w:rsid w:val="7A69E902"/>
    <w:rsid w:val="7A6C9B8B"/>
    <w:rsid w:val="7AB7A501"/>
    <w:rsid w:val="7AC2EF2B"/>
    <w:rsid w:val="7AED585D"/>
    <w:rsid w:val="7AF03948"/>
    <w:rsid w:val="7AF2C420"/>
    <w:rsid w:val="7AF5A514"/>
    <w:rsid w:val="7AFE2B0A"/>
    <w:rsid w:val="7B11B907"/>
    <w:rsid w:val="7B1D2A6E"/>
    <w:rsid w:val="7B249392"/>
    <w:rsid w:val="7B27855C"/>
    <w:rsid w:val="7B61EDB3"/>
    <w:rsid w:val="7B65B0CF"/>
    <w:rsid w:val="7B84FC23"/>
    <w:rsid w:val="7B84FC47"/>
    <w:rsid w:val="7B856E9D"/>
    <w:rsid w:val="7B87A7B8"/>
    <w:rsid w:val="7B889E11"/>
    <w:rsid w:val="7B8E6233"/>
    <w:rsid w:val="7BAC19DC"/>
    <w:rsid w:val="7BC4ED8D"/>
    <w:rsid w:val="7BC9A23E"/>
    <w:rsid w:val="7BCCBC9B"/>
    <w:rsid w:val="7BCDC76C"/>
    <w:rsid w:val="7BE1C10C"/>
    <w:rsid w:val="7BE59458"/>
    <w:rsid w:val="7BE93BA2"/>
    <w:rsid w:val="7BE9C2AE"/>
    <w:rsid w:val="7BF501A4"/>
    <w:rsid w:val="7BF5B264"/>
    <w:rsid w:val="7BF8CF7B"/>
    <w:rsid w:val="7C05BB31"/>
    <w:rsid w:val="7C05EA71"/>
    <w:rsid w:val="7C1EE475"/>
    <w:rsid w:val="7C232818"/>
    <w:rsid w:val="7C287D5F"/>
    <w:rsid w:val="7C383F69"/>
    <w:rsid w:val="7C39D252"/>
    <w:rsid w:val="7C52DF41"/>
    <w:rsid w:val="7C57B375"/>
    <w:rsid w:val="7C5AB89E"/>
    <w:rsid w:val="7C8C4C60"/>
    <w:rsid w:val="7C8E253D"/>
    <w:rsid w:val="7C91A99C"/>
    <w:rsid w:val="7C996DB7"/>
    <w:rsid w:val="7CC266A8"/>
    <w:rsid w:val="7CE047FC"/>
    <w:rsid w:val="7CE8C4C7"/>
    <w:rsid w:val="7CF9414F"/>
    <w:rsid w:val="7D0E6A4B"/>
    <w:rsid w:val="7D0F266A"/>
    <w:rsid w:val="7D1F0966"/>
    <w:rsid w:val="7D21273C"/>
    <w:rsid w:val="7D2303A2"/>
    <w:rsid w:val="7D24FC59"/>
    <w:rsid w:val="7D2E713B"/>
    <w:rsid w:val="7D302A08"/>
    <w:rsid w:val="7D4F17D3"/>
    <w:rsid w:val="7D8A298A"/>
    <w:rsid w:val="7D9559B4"/>
    <w:rsid w:val="7D970588"/>
    <w:rsid w:val="7DAE3CE8"/>
    <w:rsid w:val="7DBCABC1"/>
    <w:rsid w:val="7DD4A120"/>
    <w:rsid w:val="7DD9DC93"/>
    <w:rsid w:val="7DE6C88F"/>
    <w:rsid w:val="7DF191DE"/>
    <w:rsid w:val="7E0CBEDA"/>
    <w:rsid w:val="7E50C290"/>
    <w:rsid w:val="7E757C7C"/>
    <w:rsid w:val="7E902B39"/>
    <w:rsid w:val="7EA8D9C1"/>
    <w:rsid w:val="7EC232D2"/>
    <w:rsid w:val="7ED8D180"/>
    <w:rsid w:val="7EE36FC1"/>
    <w:rsid w:val="7EEF7403"/>
    <w:rsid w:val="7EF50BF7"/>
    <w:rsid w:val="7F190A74"/>
    <w:rsid w:val="7F19D47E"/>
    <w:rsid w:val="7F27B93C"/>
    <w:rsid w:val="7F49C309"/>
    <w:rsid w:val="7F4A60AE"/>
    <w:rsid w:val="7F5013C9"/>
    <w:rsid w:val="7F9DB423"/>
    <w:rsid w:val="7FA419D0"/>
    <w:rsid w:val="7FA49E46"/>
    <w:rsid w:val="7FAA8A89"/>
    <w:rsid w:val="7FC496C4"/>
    <w:rsid w:val="7FF9E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6595"/>
  <w15:chartTrackingRefBased/>
  <w15:docId w15:val="{82A7407A-4B5E-4AB8-8DF5-8CBEC3F3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DB0491"/>
    <w:pPr>
      <w:keepNext/>
      <w:keepLines/>
      <w:spacing w:before="360" w:after="80"/>
      <w:outlineLvl w:val="0"/>
    </w:pPr>
    <w:rPr>
      <w:rFonts w:ascii="Calibri" w:eastAsiaTheme="minorEastAsia" w:hAnsi="Calibri" w:cs="Calibr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643EB2"/>
    <w:pPr>
      <w:keepNext/>
      <w:keepLines/>
      <w:spacing w:before="120" w:after="120" w:line="276" w:lineRule="auto"/>
      <w:outlineLvl w:val="1"/>
    </w:pPr>
    <w:rPr>
      <w:rFonts w:asciiTheme="majorHAnsi" w:eastAsiaTheme="majorEastAsia" w:hAnsiTheme="majorHAnsi" w:cstheme="majorHAnsi"/>
      <w:b/>
      <w:color w:val="1F3864" w:themeColor="accent1" w:themeShade="80"/>
      <w:sz w:val="32"/>
      <w:szCs w:val="28"/>
    </w:rPr>
  </w:style>
  <w:style w:type="paragraph" w:styleId="Heading3">
    <w:name w:val="heading 3"/>
    <w:basedOn w:val="Normal"/>
    <w:next w:val="Normal"/>
    <w:link w:val="Heading3Char"/>
    <w:autoRedefine/>
    <w:uiPriority w:val="9"/>
    <w:unhideWhenUsed/>
    <w:qFormat/>
    <w:rsid w:val="00643EB2"/>
    <w:pPr>
      <w:keepNext/>
      <w:keepLines/>
      <w:spacing w:before="120" w:after="120" w:line="276" w:lineRule="auto"/>
      <w:outlineLvl w:val="2"/>
    </w:pPr>
    <w:rPr>
      <w:rFonts w:asciiTheme="majorHAnsi" w:eastAsiaTheme="majorEastAsia" w:hAnsiTheme="majorHAnsi" w:cstheme="majorHAnsi"/>
      <w:b/>
      <w:bCs/>
      <w:color w:val="1F3864" w:themeColor="accent1" w:themeShade="80"/>
      <w:sz w:val="28"/>
    </w:rPr>
  </w:style>
  <w:style w:type="paragraph" w:styleId="Heading4">
    <w:name w:val="heading 4"/>
    <w:basedOn w:val="Normal"/>
    <w:next w:val="Normal"/>
    <w:link w:val="Heading4Char"/>
    <w:uiPriority w:val="9"/>
    <w:unhideWhenUsed/>
    <w:qFormat/>
    <w:rsid w:val="00A0638F"/>
    <w:pPr>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TOC1">
    <w:name w:val="toc 1"/>
    <w:basedOn w:val="Normal"/>
    <w:next w:val="Normal"/>
    <w:uiPriority w:val="39"/>
    <w:unhideWhenUsed/>
    <w:rsid w:val="78A3AB60"/>
    <w:pPr>
      <w:spacing w:after="100"/>
    </w:pPr>
  </w:style>
  <w:style w:type="character" w:styleId="Hyperlink">
    <w:name w:val="Hyperlink"/>
    <w:basedOn w:val="DefaultParagraphFont"/>
    <w:uiPriority w:val="99"/>
    <w:unhideWhenUsed/>
    <w:rsid w:val="78A3AB60"/>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6F61C97C"/>
    <w:pPr>
      <w:tabs>
        <w:tab w:val="center" w:pos="4680"/>
        <w:tab w:val="right" w:pos="9360"/>
      </w:tabs>
      <w:spacing w:after="0" w:line="240" w:lineRule="auto"/>
    </w:pPr>
  </w:style>
  <w:style w:type="paragraph" w:styleId="Footer">
    <w:name w:val="footer"/>
    <w:basedOn w:val="Normal"/>
    <w:uiPriority w:val="99"/>
    <w:unhideWhenUsed/>
    <w:rsid w:val="6F61C97C"/>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643EB2"/>
    <w:rPr>
      <w:rFonts w:asciiTheme="majorHAnsi" w:eastAsiaTheme="majorEastAsia" w:hAnsiTheme="majorHAnsi" w:cstheme="majorHAnsi"/>
      <w:b/>
      <w:color w:val="1F3864" w:themeColor="accent1" w:themeShade="80"/>
      <w:sz w:val="32"/>
      <w:szCs w:val="28"/>
    </w:rPr>
  </w:style>
  <w:style w:type="character" w:customStyle="1" w:styleId="Heading3Char">
    <w:name w:val="Heading 3 Char"/>
    <w:basedOn w:val="DefaultParagraphFont"/>
    <w:link w:val="Heading3"/>
    <w:uiPriority w:val="9"/>
    <w:rsid w:val="00643EB2"/>
    <w:rPr>
      <w:rFonts w:asciiTheme="majorHAnsi" w:eastAsiaTheme="majorEastAsia" w:hAnsiTheme="majorHAnsi" w:cstheme="majorHAnsi"/>
      <w:b/>
      <w:bCs/>
      <w:color w:val="1F3864" w:themeColor="accent1" w:themeShade="80"/>
      <w:sz w:val="28"/>
    </w:rPr>
  </w:style>
  <w:style w:type="paragraph" w:styleId="TOC2">
    <w:name w:val="toc 2"/>
    <w:basedOn w:val="Normal"/>
    <w:next w:val="Normal"/>
    <w:autoRedefine/>
    <w:uiPriority w:val="39"/>
    <w:unhideWhenUsed/>
    <w:rsid w:val="00107515"/>
    <w:pPr>
      <w:spacing w:after="100"/>
      <w:ind w:left="220"/>
    </w:pPr>
  </w:style>
  <w:style w:type="character" w:styleId="UnresolvedMention">
    <w:name w:val="Unresolved Mention"/>
    <w:basedOn w:val="DefaultParagraphFont"/>
    <w:uiPriority w:val="99"/>
    <w:semiHidden/>
    <w:unhideWhenUsed/>
    <w:rsid w:val="005267A2"/>
    <w:rPr>
      <w:color w:val="605E5C"/>
      <w:shd w:val="clear" w:color="auto" w:fill="E1DFDD"/>
    </w:rPr>
  </w:style>
  <w:style w:type="paragraph" w:styleId="Revision">
    <w:name w:val="Revision"/>
    <w:hidden/>
    <w:uiPriority w:val="99"/>
    <w:semiHidden/>
    <w:rsid w:val="006E3861"/>
    <w:pPr>
      <w:spacing w:after="0" w:line="240" w:lineRule="auto"/>
    </w:pPr>
  </w:style>
  <w:style w:type="paragraph" w:styleId="CommentSubject">
    <w:name w:val="annotation subject"/>
    <w:basedOn w:val="CommentText"/>
    <w:next w:val="CommentText"/>
    <w:link w:val="CommentSubjectChar"/>
    <w:uiPriority w:val="99"/>
    <w:semiHidden/>
    <w:unhideWhenUsed/>
    <w:rsid w:val="00CF1EF1"/>
    <w:rPr>
      <w:b/>
      <w:bCs/>
    </w:rPr>
  </w:style>
  <w:style w:type="character" w:customStyle="1" w:styleId="CommentSubjectChar">
    <w:name w:val="Comment Subject Char"/>
    <w:basedOn w:val="CommentTextChar"/>
    <w:link w:val="CommentSubject"/>
    <w:uiPriority w:val="99"/>
    <w:semiHidden/>
    <w:rsid w:val="00CF1EF1"/>
    <w:rPr>
      <w:b/>
      <w:bCs/>
      <w:sz w:val="20"/>
      <w:szCs w:val="20"/>
    </w:rPr>
  </w:style>
  <w:style w:type="character" w:styleId="FootnoteReference">
    <w:name w:val="footnote reference"/>
    <w:basedOn w:val="DefaultParagraphFont"/>
    <w:uiPriority w:val="99"/>
    <w:semiHidden/>
    <w:unhideWhenUsed/>
    <w:rsid w:val="00275F2D"/>
    <w:rPr>
      <w:vertAlign w:val="superscript"/>
    </w:rPr>
  </w:style>
  <w:style w:type="character" w:customStyle="1" w:styleId="FootnoteTextChar">
    <w:name w:val="Footnote Text Char"/>
    <w:basedOn w:val="DefaultParagraphFont"/>
    <w:link w:val="FootnoteText"/>
    <w:uiPriority w:val="99"/>
    <w:semiHidden/>
    <w:rsid w:val="00275F2D"/>
    <w:rPr>
      <w:sz w:val="20"/>
      <w:szCs w:val="20"/>
    </w:rPr>
  </w:style>
  <w:style w:type="paragraph" w:styleId="FootnoteText">
    <w:name w:val="footnote text"/>
    <w:basedOn w:val="Normal"/>
    <w:link w:val="FootnoteTextChar"/>
    <w:uiPriority w:val="99"/>
    <w:semiHidden/>
    <w:unhideWhenUsed/>
    <w:rsid w:val="00275F2D"/>
    <w:pPr>
      <w:spacing w:after="0" w:line="240" w:lineRule="auto"/>
    </w:pPr>
    <w:rPr>
      <w:sz w:val="20"/>
      <w:szCs w:val="20"/>
    </w:rPr>
  </w:style>
  <w:style w:type="character" w:customStyle="1" w:styleId="FootnoteTextChar1">
    <w:name w:val="Footnote Text Char1"/>
    <w:basedOn w:val="DefaultParagraphFont"/>
    <w:uiPriority w:val="99"/>
    <w:semiHidden/>
    <w:rsid w:val="00275F2D"/>
    <w:rPr>
      <w:sz w:val="20"/>
      <w:szCs w:val="20"/>
    </w:rPr>
  </w:style>
  <w:style w:type="character" w:customStyle="1" w:styleId="Heading4Char">
    <w:name w:val="Heading 4 Char"/>
    <w:basedOn w:val="DefaultParagraphFont"/>
    <w:link w:val="Heading4"/>
    <w:uiPriority w:val="9"/>
    <w:rsid w:val="00A0638F"/>
    <w:rPr>
      <w:rFonts w:ascii="Arial" w:eastAsia="Arial" w:hAnsi="Arial" w:cs="Arial"/>
      <w:b/>
      <w:bCs/>
      <w:sz w:val="24"/>
      <w:szCs w:val="24"/>
    </w:rPr>
  </w:style>
  <w:style w:type="character" w:styleId="Mention">
    <w:name w:val="Mention"/>
    <w:basedOn w:val="DefaultParagraphFont"/>
    <w:uiPriority w:val="99"/>
    <w:unhideWhenUsed/>
    <w:rsid w:val="00E271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78397">
      <w:bodyDiv w:val="1"/>
      <w:marLeft w:val="0"/>
      <w:marRight w:val="0"/>
      <w:marTop w:val="0"/>
      <w:marBottom w:val="0"/>
      <w:divBdr>
        <w:top w:val="none" w:sz="0" w:space="0" w:color="auto"/>
        <w:left w:val="none" w:sz="0" w:space="0" w:color="auto"/>
        <w:bottom w:val="none" w:sz="0" w:space="0" w:color="auto"/>
        <w:right w:val="none" w:sz="0" w:space="0" w:color="auto"/>
      </w:divBdr>
      <w:divsChild>
        <w:div w:id="233855864">
          <w:marLeft w:val="0"/>
          <w:marRight w:val="0"/>
          <w:marTop w:val="0"/>
          <w:marBottom w:val="0"/>
          <w:divBdr>
            <w:top w:val="none" w:sz="0" w:space="0" w:color="auto"/>
            <w:left w:val="none" w:sz="0" w:space="0" w:color="auto"/>
            <w:bottom w:val="none" w:sz="0" w:space="0" w:color="auto"/>
            <w:right w:val="none" w:sz="0" w:space="0" w:color="auto"/>
          </w:divBdr>
        </w:div>
        <w:div w:id="895507570">
          <w:marLeft w:val="0"/>
          <w:marRight w:val="0"/>
          <w:marTop w:val="0"/>
          <w:marBottom w:val="0"/>
          <w:divBdr>
            <w:top w:val="none" w:sz="0" w:space="0" w:color="auto"/>
            <w:left w:val="none" w:sz="0" w:space="0" w:color="auto"/>
            <w:bottom w:val="none" w:sz="0" w:space="0" w:color="auto"/>
            <w:right w:val="none" w:sz="0" w:space="0" w:color="auto"/>
          </w:divBdr>
        </w:div>
      </w:divsChild>
    </w:div>
    <w:div w:id="658381937">
      <w:bodyDiv w:val="1"/>
      <w:marLeft w:val="0"/>
      <w:marRight w:val="0"/>
      <w:marTop w:val="0"/>
      <w:marBottom w:val="0"/>
      <w:divBdr>
        <w:top w:val="none" w:sz="0" w:space="0" w:color="auto"/>
        <w:left w:val="none" w:sz="0" w:space="0" w:color="auto"/>
        <w:bottom w:val="none" w:sz="0" w:space="0" w:color="auto"/>
        <w:right w:val="none" w:sz="0" w:space="0" w:color="auto"/>
      </w:divBdr>
    </w:div>
    <w:div w:id="787312994">
      <w:bodyDiv w:val="1"/>
      <w:marLeft w:val="0"/>
      <w:marRight w:val="0"/>
      <w:marTop w:val="0"/>
      <w:marBottom w:val="0"/>
      <w:divBdr>
        <w:top w:val="none" w:sz="0" w:space="0" w:color="auto"/>
        <w:left w:val="none" w:sz="0" w:space="0" w:color="auto"/>
        <w:bottom w:val="none" w:sz="0" w:space="0" w:color="auto"/>
        <w:right w:val="none" w:sz="0" w:space="0" w:color="auto"/>
      </w:divBdr>
      <w:divsChild>
        <w:div w:id="881743522">
          <w:marLeft w:val="0"/>
          <w:marRight w:val="0"/>
          <w:marTop w:val="0"/>
          <w:marBottom w:val="0"/>
          <w:divBdr>
            <w:top w:val="none" w:sz="0" w:space="0" w:color="auto"/>
            <w:left w:val="none" w:sz="0" w:space="0" w:color="auto"/>
            <w:bottom w:val="none" w:sz="0" w:space="0" w:color="auto"/>
            <w:right w:val="none" w:sz="0" w:space="0" w:color="auto"/>
          </w:divBdr>
        </w:div>
        <w:div w:id="1434739597">
          <w:marLeft w:val="0"/>
          <w:marRight w:val="0"/>
          <w:marTop w:val="0"/>
          <w:marBottom w:val="0"/>
          <w:divBdr>
            <w:top w:val="none" w:sz="0" w:space="0" w:color="auto"/>
            <w:left w:val="none" w:sz="0" w:space="0" w:color="auto"/>
            <w:bottom w:val="none" w:sz="0" w:space="0" w:color="auto"/>
            <w:right w:val="none" w:sz="0" w:space="0" w:color="auto"/>
          </w:divBdr>
        </w:div>
      </w:divsChild>
    </w:div>
    <w:div w:id="80157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lawsregs/603cmr7.html?section=all" TargetMode="External"/><Relationship Id="rId18" Type="http://schemas.openxmlformats.org/officeDocument/2006/relationships/hyperlink" Target="https://www.doe.mass.edu/edprep/resources/guidelines-advisories/pst-guidelin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oe.mass.edu/edprep/resources/guidelines-advisories/program-approval-guide.pdf" TargetMode="External"/><Relationship Id="rId17" Type="http://schemas.openxmlformats.org/officeDocument/2006/relationships/hyperlink" Target="https://www.doe.mass.edu/edprep/resources/guidelines-advisories/endorsement-advisory.pdf" TargetMode="External"/><Relationship Id="rId2" Type="http://schemas.openxmlformats.org/officeDocument/2006/relationships/customXml" Target="../customXml/item2.xml"/><Relationship Id="rId16" Type="http://schemas.openxmlformats.org/officeDocument/2006/relationships/hyperlink" Target="https://www.doe.mass.edu/commissioner/vis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lawsregs/603cmr7.html?section=03" TargetMode="External"/><Relationship Id="rId5" Type="http://schemas.openxmlformats.org/officeDocument/2006/relationships/numbering" Target="numbering.xml"/><Relationship Id="rId15" Type="http://schemas.openxmlformats.org/officeDocument/2006/relationships/hyperlink" Target="https://www.doe.mass.edu/infoservices/repor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e.mass.edu/commissioner/vision/defaul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files.doe.mass.edu/staterepor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7" ma:contentTypeDescription="Create a new document." ma:contentTypeScope="" ma:versionID="2beef3e04954823d4fc118e28d1f6248">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32181f9472f70e133dd5377d858c0ce2"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Kin16</b:Tag>
    <b:SourceType>JournalArticle</b:SourceType>
    <b:Guid>{3B95C499-6145-4ABF-A778-BD10A621B5FE}</b:Guid>
    <b:Title>Does Teaching Experience Increase Teacher Effectiveness? A Review of the Research</b:Title>
    <b:Year>2016</b:Year>
    <b:Author>
      <b:Author>
        <b:NameList>
          <b:Person>
            <b:Last>Kini</b:Last>
            <b:First>T.</b:First>
            <b:Middle>&amp; Podolsky, A.</b:Middle>
          </b:Person>
        </b:NameList>
      </b:Author>
    </b:Author>
    <b:JournalName>Learning Policy Institute</b:JournalNam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4D4873-DA64-4E86-AEBC-A8571FB66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00AE5-FC4A-49F1-AF45-3826BF8FD8C8}">
  <ds:schemaRefs>
    <ds:schemaRef ds:uri="http://schemas.microsoft.com/sharepoint/v3/contenttype/forms"/>
  </ds:schemaRefs>
</ds:datastoreItem>
</file>

<file path=customXml/itemProps3.xml><?xml version="1.0" encoding="utf-8"?>
<ds:datastoreItem xmlns:ds="http://schemas.openxmlformats.org/officeDocument/2006/customXml" ds:itemID="{CC234F38-4067-4FD6-A38A-3D03BC151443}">
  <ds:schemaRefs>
    <ds:schemaRef ds:uri="http://schemas.openxmlformats.org/officeDocument/2006/bibliography"/>
  </ds:schemaRefs>
</ds:datastoreItem>
</file>

<file path=customXml/itemProps4.xml><?xml version="1.0" encoding="utf-8"?>
<ds:datastoreItem xmlns:ds="http://schemas.openxmlformats.org/officeDocument/2006/customXml" ds:itemID="{4CAF2D38-D42F-4F0E-A4F1-E31D29438AF5}">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1141</TotalTime>
  <Pages>4</Pages>
  <Words>1544</Words>
  <Characters>8807</Characters>
  <Application>Microsoft Office Word</Application>
  <DocSecurity>0</DocSecurity>
  <Lines>73</Lines>
  <Paragraphs>20</Paragraphs>
  <ScaleCrop>false</ScaleCrop>
  <Company/>
  <LinksUpToDate>false</LinksUpToDate>
  <CharactersWithSpaces>10331</CharactersWithSpaces>
  <SharedDoc>false</SharedDoc>
  <HLinks>
    <vt:vector size="72" baseType="variant">
      <vt:variant>
        <vt:i4>7471139</vt:i4>
      </vt:variant>
      <vt:variant>
        <vt:i4>45</vt:i4>
      </vt:variant>
      <vt:variant>
        <vt:i4>0</vt:i4>
      </vt:variant>
      <vt:variant>
        <vt:i4>5</vt:i4>
      </vt:variant>
      <vt:variant>
        <vt:lpwstr>https://www.doe.mass.edu/edprep/resources/guidelines-advisories/pst-guidelines.pdf</vt:lpwstr>
      </vt:variant>
      <vt:variant>
        <vt:lpwstr/>
      </vt:variant>
      <vt:variant>
        <vt:i4>720977</vt:i4>
      </vt:variant>
      <vt:variant>
        <vt:i4>42</vt:i4>
      </vt:variant>
      <vt:variant>
        <vt:i4>0</vt:i4>
      </vt:variant>
      <vt:variant>
        <vt:i4>5</vt:i4>
      </vt:variant>
      <vt:variant>
        <vt:lpwstr>https://www.doe.mass.edu/edprep/resources/guidelines-advisories/endorsement-advisory.pdf</vt:lpwstr>
      </vt:variant>
      <vt:variant>
        <vt:lpwstr/>
      </vt:variant>
      <vt:variant>
        <vt:i4>5505108</vt:i4>
      </vt:variant>
      <vt:variant>
        <vt:i4>39</vt:i4>
      </vt:variant>
      <vt:variant>
        <vt:i4>0</vt:i4>
      </vt:variant>
      <vt:variant>
        <vt:i4>5</vt:i4>
      </vt:variant>
      <vt:variant>
        <vt:lpwstr>https://www.doe.mass.edu/commissioner/vision/</vt:lpwstr>
      </vt:variant>
      <vt:variant>
        <vt:lpwstr/>
      </vt:variant>
      <vt:variant>
        <vt:i4>7798843</vt:i4>
      </vt:variant>
      <vt:variant>
        <vt:i4>33</vt:i4>
      </vt:variant>
      <vt:variant>
        <vt:i4>0</vt:i4>
      </vt:variant>
      <vt:variant>
        <vt:i4>5</vt:i4>
      </vt:variant>
      <vt:variant>
        <vt:lpwstr>https://www.doe.mass.edu/infoservices/reports/</vt:lpwstr>
      </vt:variant>
      <vt:variant>
        <vt:lpwstr/>
      </vt:variant>
      <vt:variant>
        <vt:i4>1966167</vt:i4>
      </vt:variant>
      <vt:variant>
        <vt:i4>27</vt:i4>
      </vt:variant>
      <vt:variant>
        <vt:i4>0</vt:i4>
      </vt:variant>
      <vt:variant>
        <vt:i4>5</vt:i4>
      </vt:variant>
      <vt:variant>
        <vt:lpwstr>https://profiles.doe.mass.edu/statereport/</vt:lpwstr>
      </vt:variant>
      <vt:variant>
        <vt:lpwstr>Educator%20Preparation</vt:lpwstr>
      </vt:variant>
      <vt:variant>
        <vt:i4>6684771</vt:i4>
      </vt:variant>
      <vt:variant>
        <vt:i4>24</vt:i4>
      </vt:variant>
      <vt:variant>
        <vt:i4>0</vt:i4>
      </vt:variant>
      <vt:variant>
        <vt:i4>5</vt:i4>
      </vt:variant>
      <vt:variant>
        <vt:lpwstr>https://www.doe.mass.edu/edprep/resources/guidelines-advisories/program-approval-guide.pdf</vt:lpwstr>
      </vt:variant>
      <vt:variant>
        <vt:lpwstr/>
      </vt:variant>
      <vt:variant>
        <vt:i4>1703960</vt:i4>
      </vt:variant>
      <vt:variant>
        <vt:i4>21</vt:i4>
      </vt:variant>
      <vt:variant>
        <vt:i4>0</vt:i4>
      </vt:variant>
      <vt:variant>
        <vt:i4>5</vt:i4>
      </vt:variant>
      <vt:variant>
        <vt:lpwstr>https://www.doe.mass.edu/lawsregs/603cmr7.html?section=03</vt:lpwstr>
      </vt:variant>
      <vt:variant>
        <vt:lpwstr/>
      </vt:variant>
      <vt:variant>
        <vt:i4>5374025</vt:i4>
      </vt:variant>
      <vt:variant>
        <vt:i4>18</vt:i4>
      </vt:variant>
      <vt:variant>
        <vt:i4>0</vt:i4>
      </vt:variant>
      <vt:variant>
        <vt:i4>5</vt:i4>
      </vt:variant>
      <vt:variant>
        <vt:lpwstr>https://www.doe.mass.edu/commissioner/vision/default.html</vt:lpwstr>
      </vt:variant>
      <vt:variant>
        <vt:lpwstr/>
      </vt:variant>
      <vt:variant>
        <vt:i4>2228229</vt:i4>
      </vt:variant>
      <vt:variant>
        <vt:i4>11</vt:i4>
      </vt:variant>
      <vt:variant>
        <vt:i4>0</vt:i4>
      </vt:variant>
      <vt:variant>
        <vt:i4>5</vt:i4>
      </vt:variant>
      <vt:variant>
        <vt:lpwstr/>
      </vt:variant>
      <vt:variant>
        <vt:lpwstr>_Toc1220506255</vt:lpwstr>
      </vt:variant>
      <vt:variant>
        <vt:i4>2162693</vt:i4>
      </vt:variant>
      <vt:variant>
        <vt:i4>5</vt:i4>
      </vt:variant>
      <vt:variant>
        <vt:i4>0</vt:i4>
      </vt:variant>
      <vt:variant>
        <vt:i4>5</vt:i4>
      </vt:variant>
      <vt:variant>
        <vt:lpwstr/>
      </vt:variant>
      <vt:variant>
        <vt:lpwstr>_Toc1911146923</vt:lpwstr>
      </vt:variant>
      <vt:variant>
        <vt:i4>1769520</vt:i4>
      </vt:variant>
      <vt:variant>
        <vt:i4>2</vt:i4>
      </vt:variant>
      <vt:variant>
        <vt:i4>0</vt:i4>
      </vt:variant>
      <vt:variant>
        <vt:i4>5</vt:i4>
      </vt:variant>
      <vt:variant>
        <vt:lpwstr/>
      </vt:variant>
      <vt:variant>
        <vt:lpwstr>_Toc352811005</vt:lpwstr>
      </vt:variant>
      <vt:variant>
        <vt:i4>3080263</vt:i4>
      </vt:variant>
      <vt:variant>
        <vt:i4>0</vt:i4>
      </vt:variant>
      <vt:variant>
        <vt:i4>0</vt:i4>
      </vt:variant>
      <vt:variant>
        <vt:i4>5</vt:i4>
      </vt:variant>
      <vt:variant>
        <vt:lpwstr>mailto:eveliny.pina@mass.gov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 Eveliny (DESE)</dc:creator>
  <cp:keywords/>
  <dc:description/>
  <cp:lastModifiedBy>Zorich, Lindsay  (DESE)</cp:lastModifiedBy>
  <cp:revision>130</cp:revision>
  <dcterms:created xsi:type="dcterms:W3CDTF">2026-01-15T02:29:00Z</dcterms:created>
  <dcterms:modified xsi:type="dcterms:W3CDTF">2026-02-13T19:59:00Z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0x010100CDAC9A441823FF46A5944143566D3EE1</vt:lpwstr>
  </property>
  <property fmtid="{D5CDD505-2E9C-101B-9397-08002B2CF9AE}" pid="3" name="MediaServiceImageTags">
    <vt:lpwstr/>
  </property>
</Properties>
</file>