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FA3B" w14:textId="60E3F19E" w:rsidR="007B44F5" w:rsidRPr="00662F7A" w:rsidRDefault="00C920FF" w:rsidP="007B44F5">
      <w:pPr>
        <w:pStyle w:val="Heading1"/>
        <w:rPr>
          <w:rFonts w:eastAsia="Times New Roman"/>
          <w:b/>
          <w:color w:val="auto"/>
        </w:rPr>
      </w:pPr>
      <w:r>
        <w:rPr>
          <w:rFonts w:eastAsia="Times New Roman"/>
          <w:b/>
          <w:color w:val="auto"/>
        </w:rPr>
        <w:t xml:space="preserve">RRC </w:t>
      </w:r>
      <w:r w:rsidR="007B44F5" w:rsidRPr="00662F7A">
        <w:rPr>
          <w:rFonts w:eastAsia="Times New Roman"/>
          <w:b/>
          <w:color w:val="auto"/>
        </w:rPr>
        <w:t>Board of Directors and First Vice President – Position Description and Eligibility Requirements</w:t>
      </w:r>
      <w:r w:rsidR="00742442">
        <w:rPr>
          <w:rFonts w:eastAsia="Times New Roman"/>
          <w:b/>
          <w:color w:val="auto"/>
        </w:rPr>
        <w:t xml:space="preserve"> </w:t>
      </w:r>
    </w:p>
    <w:p w14:paraId="7967A6A3" w14:textId="1F1C9D2C" w:rsidR="007E79C6" w:rsidRPr="00E2542D" w:rsidRDefault="00E54376" w:rsidP="004B3310">
      <w:pPr>
        <w:jc w:val="both"/>
        <w:rPr>
          <w:rFonts w:cstheme="minorHAnsi"/>
        </w:rPr>
      </w:pPr>
      <w:r w:rsidRPr="00E54376">
        <w:rPr>
          <w:rFonts w:ascii="Times New Roman" w:eastAsia="Times New Roman" w:hAnsi="Times New Roman" w:cs="Times New Roman"/>
          <w:sz w:val="24"/>
          <w:szCs w:val="24"/>
        </w:rPr>
        <w:br/>
      </w:r>
      <w:r w:rsidR="007E79C6" w:rsidRPr="00E2542D">
        <w:rPr>
          <w:rFonts w:cstheme="minorHAnsi"/>
        </w:rPr>
        <w:t xml:space="preserve">The </w:t>
      </w:r>
      <w:r w:rsidR="00742442" w:rsidRPr="00E2542D">
        <w:rPr>
          <w:rFonts w:cstheme="minorHAnsi"/>
        </w:rPr>
        <w:t xml:space="preserve">RRC </w:t>
      </w:r>
      <w:r w:rsidR="007E79C6" w:rsidRPr="00E2542D">
        <w:rPr>
          <w:rFonts w:cstheme="minorHAnsi"/>
        </w:rPr>
        <w:t>Board of Directors consists of</w:t>
      </w:r>
      <w:r w:rsidR="00742442" w:rsidRPr="00E2542D">
        <w:rPr>
          <w:rFonts w:cstheme="minorHAnsi"/>
        </w:rPr>
        <w:t xml:space="preserve"> the</w:t>
      </w:r>
      <w:r w:rsidR="007E79C6" w:rsidRPr="00E2542D">
        <w:rPr>
          <w:rFonts w:cstheme="minorHAnsi"/>
        </w:rPr>
        <w:t xml:space="preserve"> </w:t>
      </w:r>
      <w:r w:rsidR="00742442" w:rsidRPr="00E2542D">
        <w:rPr>
          <w:rFonts w:cstheme="minorHAnsi"/>
        </w:rPr>
        <w:t xml:space="preserve">Officers of the Council (President, President Elect, First Vice President, and Immediate Past President) </w:t>
      </w:r>
      <w:r w:rsidR="004F0702" w:rsidRPr="00E2542D">
        <w:rPr>
          <w:rFonts w:cstheme="minorHAnsi"/>
        </w:rPr>
        <w:t>four</w:t>
      </w:r>
      <w:r w:rsidR="00742442" w:rsidRPr="00E2542D">
        <w:rPr>
          <w:rFonts w:cstheme="minorHAnsi"/>
        </w:rPr>
        <w:t xml:space="preserve"> at-large members each serving a t</w:t>
      </w:r>
      <w:r w:rsidR="004F0702" w:rsidRPr="00E2542D">
        <w:rPr>
          <w:rFonts w:cstheme="minorHAnsi"/>
        </w:rPr>
        <w:t>wo (2</w:t>
      </w:r>
      <w:r w:rsidR="00742442" w:rsidRPr="00E2542D">
        <w:rPr>
          <w:rFonts w:cstheme="minorHAnsi"/>
        </w:rPr>
        <w:t xml:space="preserve">)-year staggered term, and one outside voting member serving a </w:t>
      </w:r>
      <w:r w:rsidR="004F0702" w:rsidRPr="00E2542D">
        <w:rPr>
          <w:rFonts w:cstheme="minorHAnsi"/>
        </w:rPr>
        <w:t>two (2</w:t>
      </w:r>
      <w:r w:rsidR="00742442" w:rsidRPr="00E2542D">
        <w:rPr>
          <w:rFonts w:cstheme="minorHAnsi"/>
        </w:rPr>
        <w:t xml:space="preserve">)-year term. </w:t>
      </w:r>
      <w:r w:rsidR="00E2542D" w:rsidRPr="00E2542D">
        <w:rPr>
          <w:rFonts w:cstheme="minorHAnsi"/>
        </w:rPr>
        <w:t xml:space="preserve">Board of Directors at-large and the outside Board of Director shall not serve consecutive terms. </w:t>
      </w:r>
      <w:r w:rsidR="00742442" w:rsidRPr="00E2542D">
        <w:rPr>
          <w:rFonts w:cstheme="minorHAnsi"/>
        </w:rPr>
        <w:t xml:space="preserve">In addition, the Council’s Chief Executive Officer serves as </w:t>
      </w:r>
      <w:proofErr w:type="gramStart"/>
      <w:r w:rsidR="00742442" w:rsidRPr="00E2542D">
        <w:rPr>
          <w:rFonts w:cstheme="minorHAnsi"/>
        </w:rPr>
        <w:t>an ex-officio</w:t>
      </w:r>
      <w:proofErr w:type="gramEnd"/>
      <w:r w:rsidR="00742442" w:rsidRPr="00E2542D">
        <w:rPr>
          <w:rFonts w:cstheme="minorHAnsi"/>
        </w:rPr>
        <w:t xml:space="preserve">, non-voting member of the Board of Directors.  </w:t>
      </w:r>
    </w:p>
    <w:p w14:paraId="1870A923" w14:textId="77777777" w:rsidR="007E79C6" w:rsidRPr="00B82434" w:rsidRDefault="007E79C6" w:rsidP="007E79C6">
      <w:r w:rsidRPr="00B82434">
        <w:t>The Council’s volunteer structure includes:</w:t>
      </w:r>
    </w:p>
    <w:p w14:paraId="3515692D" w14:textId="77777777" w:rsidR="007E79C6" w:rsidRDefault="007E79C6" w:rsidP="007E79C6">
      <w:pPr>
        <w:pStyle w:val="ListParagraph"/>
        <w:numPr>
          <w:ilvl w:val="0"/>
          <w:numId w:val="7"/>
        </w:numPr>
        <w:jc w:val="both"/>
        <w:rPr>
          <w:rFonts w:asciiTheme="minorHAnsi" w:hAnsiTheme="minorHAnsi"/>
          <w:sz w:val="22"/>
          <w:szCs w:val="22"/>
        </w:rPr>
      </w:pPr>
      <w:r w:rsidRPr="00B82434">
        <w:rPr>
          <w:rFonts w:asciiTheme="minorHAnsi" w:hAnsiTheme="minorHAnsi"/>
          <w:sz w:val="22"/>
          <w:szCs w:val="22"/>
        </w:rPr>
        <w:t>the Board of Directors</w:t>
      </w:r>
    </w:p>
    <w:p w14:paraId="1170A570" w14:textId="77777777" w:rsidR="007E79C6" w:rsidRPr="00B82434" w:rsidRDefault="007E79C6" w:rsidP="007E79C6">
      <w:pPr>
        <w:pStyle w:val="ListParagraph"/>
        <w:numPr>
          <w:ilvl w:val="0"/>
          <w:numId w:val="7"/>
        </w:numPr>
        <w:jc w:val="both"/>
        <w:rPr>
          <w:rFonts w:asciiTheme="minorHAnsi" w:hAnsiTheme="minorHAnsi"/>
          <w:sz w:val="22"/>
          <w:szCs w:val="22"/>
        </w:rPr>
      </w:pPr>
      <w:r w:rsidRPr="00B82434">
        <w:rPr>
          <w:rFonts w:asciiTheme="minorHAnsi" w:hAnsiTheme="minorHAnsi"/>
          <w:sz w:val="22"/>
          <w:szCs w:val="22"/>
        </w:rPr>
        <w:t>the Leadership Development Committee</w:t>
      </w:r>
    </w:p>
    <w:p w14:paraId="2987751B" w14:textId="77777777" w:rsidR="007E79C6" w:rsidRPr="00B82434" w:rsidRDefault="007E79C6" w:rsidP="007E79C6">
      <w:pPr>
        <w:pStyle w:val="ListParagraph"/>
        <w:numPr>
          <w:ilvl w:val="0"/>
          <w:numId w:val="7"/>
        </w:numPr>
        <w:jc w:val="both"/>
        <w:rPr>
          <w:rFonts w:asciiTheme="minorHAnsi" w:hAnsiTheme="minorHAnsi"/>
          <w:sz w:val="22"/>
          <w:szCs w:val="22"/>
        </w:rPr>
      </w:pPr>
      <w:r w:rsidRPr="00B82434">
        <w:rPr>
          <w:rFonts w:asciiTheme="minorHAnsi" w:hAnsiTheme="minorHAnsi"/>
          <w:sz w:val="22"/>
          <w:szCs w:val="22"/>
        </w:rPr>
        <w:t>the Finance Committee</w:t>
      </w:r>
    </w:p>
    <w:p w14:paraId="4CA46838" w14:textId="77777777" w:rsidR="007E79C6" w:rsidRPr="00B82434" w:rsidRDefault="007E79C6" w:rsidP="007E79C6">
      <w:pPr>
        <w:pStyle w:val="ListParagraph"/>
        <w:numPr>
          <w:ilvl w:val="0"/>
          <w:numId w:val="7"/>
        </w:numPr>
        <w:jc w:val="both"/>
        <w:rPr>
          <w:rFonts w:asciiTheme="minorHAnsi" w:hAnsiTheme="minorHAnsi"/>
          <w:sz w:val="22"/>
          <w:szCs w:val="22"/>
        </w:rPr>
      </w:pPr>
      <w:r w:rsidRPr="00B82434">
        <w:rPr>
          <w:rFonts w:asciiTheme="minorHAnsi" w:hAnsiTheme="minorHAnsi"/>
          <w:sz w:val="22"/>
          <w:szCs w:val="22"/>
        </w:rPr>
        <w:t xml:space="preserve">three Mastermind Divisions </w:t>
      </w:r>
    </w:p>
    <w:p w14:paraId="5A3F1D42" w14:textId="77777777" w:rsidR="007E79C6" w:rsidRDefault="007E79C6" w:rsidP="007E79C6">
      <w:pPr>
        <w:pStyle w:val="ListParagraph"/>
        <w:numPr>
          <w:ilvl w:val="0"/>
          <w:numId w:val="7"/>
        </w:numPr>
        <w:jc w:val="both"/>
        <w:rPr>
          <w:rFonts w:asciiTheme="minorHAnsi" w:hAnsiTheme="minorHAnsi"/>
          <w:sz w:val="22"/>
          <w:szCs w:val="22"/>
        </w:rPr>
      </w:pPr>
      <w:r w:rsidRPr="00B82434">
        <w:rPr>
          <w:rFonts w:asciiTheme="minorHAnsi" w:hAnsiTheme="minorHAnsi"/>
          <w:sz w:val="22"/>
          <w:szCs w:val="22"/>
        </w:rPr>
        <w:t>ad hoc task forces and workgroups</w:t>
      </w:r>
    </w:p>
    <w:p w14:paraId="425262EA" w14:textId="77777777" w:rsidR="007E79C6" w:rsidRPr="00B82434" w:rsidRDefault="007E79C6" w:rsidP="007E79C6">
      <w:pPr>
        <w:pStyle w:val="ListParagraph"/>
        <w:jc w:val="both"/>
        <w:rPr>
          <w:rFonts w:asciiTheme="minorHAnsi" w:hAnsiTheme="minorHAnsi"/>
          <w:sz w:val="22"/>
          <w:szCs w:val="22"/>
        </w:rPr>
      </w:pPr>
    </w:p>
    <w:p w14:paraId="6DA98119" w14:textId="0BD0894C" w:rsidR="007B44F5" w:rsidRPr="00B82434" w:rsidRDefault="00B82434" w:rsidP="007B44F5">
      <w:pPr>
        <w:spacing w:after="0" w:line="240" w:lineRule="auto"/>
        <w:rPr>
          <w:rFonts w:eastAsia="Times New Roman" w:cs="Times New Roman"/>
        </w:rPr>
      </w:pPr>
      <w:r w:rsidRPr="00B82434">
        <w:rPr>
          <w:rFonts w:eastAsia="Times New Roman" w:cs="Times New Roman"/>
        </w:rPr>
        <w:t xml:space="preserve">The </w:t>
      </w:r>
      <w:r w:rsidR="00742442">
        <w:rPr>
          <w:rFonts w:eastAsia="Times New Roman" w:cs="Times New Roman"/>
        </w:rPr>
        <w:t>RRC</w:t>
      </w:r>
      <w:r w:rsidRPr="00B82434">
        <w:rPr>
          <w:rFonts w:eastAsia="Times New Roman" w:cs="Times New Roman"/>
        </w:rPr>
        <w:t xml:space="preserve"> Board of Directors is accountable for</w:t>
      </w:r>
      <w:r w:rsidR="007B44F5" w:rsidRPr="00B82434">
        <w:rPr>
          <w:rFonts w:eastAsia="Times New Roman" w:cs="Times New Roman"/>
        </w:rPr>
        <w:t xml:space="preserve"> the oversight and control of the properties, funds, and activities of the Council. The Board of Directors also</w:t>
      </w:r>
      <w:r w:rsidRPr="00B82434">
        <w:rPr>
          <w:rFonts w:eastAsia="Times New Roman" w:cs="Times New Roman"/>
        </w:rPr>
        <w:t xml:space="preserve"> have the authority to</w:t>
      </w:r>
      <w:r w:rsidR="007B44F5" w:rsidRPr="00B82434">
        <w:rPr>
          <w:rFonts w:eastAsia="Times New Roman" w:cs="Times New Roman"/>
        </w:rPr>
        <w:t>:</w:t>
      </w:r>
    </w:p>
    <w:p w14:paraId="1ACA90F9" w14:textId="77777777" w:rsidR="007B44F5" w:rsidRPr="00B82434" w:rsidRDefault="00B82434" w:rsidP="00B96E76">
      <w:pPr>
        <w:pStyle w:val="ListParagraph"/>
        <w:numPr>
          <w:ilvl w:val="1"/>
          <w:numId w:val="10"/>
        </w:numPr>
        <w:rPr>
          <w:rFonts w:asciiTheme="minorHAnsi" w:hAnsiTheme="minorHAnsi"/>
          <w:sz w:val="22"/>
          <w:szCs w:val="22"/>
        </w:rPr>
      </w:pPr>
      <w:r w:rsidRPr="00B82434">
        <w:rPr>
          <w:rFonts w:asciiTheme="minorHAnsi" w:hAnsiTheme="minorHAnsi"/>
          <w:sz w:val="22"/>
          <w:szCs w:val="22"/>
        </w:rPr>
        <w:t>Establish</w:t>
      </w:r>
      <w:r w:rsidR="007B44F5" w:rsidRPr="00B82434">
        <w:rPr>
          <w:rFonts w:asciiTheme="minorHAnsi" w:hAnsiTheme="minorHAnsi"/>
          <w:sz w:val="22"/>
          <w:szCs w:val="22"/>
        </w:rPr>
        <w:t xml:space="preserve"> </w:t>
      </w:r>
      <w:proofErr w:type="gramStart"/>
      <w:r w:rsidR="007B44F5" w:rsidRPr="00B82434">
        <w:rPr>
          <w:rFonts w:asciiTheme="minorHAnsi" w:hAnsiTheme="minorHAnsi"/>
          <w:sz w:val="22"/>
          <w:szCs w:val="22"/>
        </w:rPr>
        <w:t>objectives, and</w:t>
      </w:r>
      <w:proofErr w:type="gramEnd"/>
      <w:r w:rsidR="007B44F5" w:rsidRPr="00B82434">
        <w:rPr>
          <w:rFonts w:asciiTheme="minorHAnsi" w:hAnsiTheme="minorHAnsi"/>
          <w:sz w:val="22"/>
          <w:szCs w:val="22"/>
        </w:rPr>
        <w:t xml:space="preserve"> assign responsibility for the programs and activities of the Council.</w:t>
      </w:r>
    </w:p>
    <w:p w14:paraId="682861B8" w14:textId="77777777" w:rsidR="0028026F" w:rsidRPr="00B82434" w:rsidRDefault="00B82434" w:rsidP="007B44F5">
      <w:pPr>
        <w:pStyle w:val="ListParagraph"/>
        <w:numPr>
          <w:ilvl w:val="1"/>
          <w:numId w:val="10"/>
        </w:numPr>
        <w:rPr>
          <w:rFonts w:asciiTheme="minorHAnsi" w:hAnsiTheme="minorHAnsi"/>
          <w:sz w:val="22"/>
          <w:szCs w:val="22"/>
        </w:rPr>
      </w:pPr>
      <w:r w:rsidRPr="00B82434">
        <w:rPr>
          <w:rFonts w:asciiTheme="minorHAnsi" w:hAnsiTheme="minorHAnsi"/>
          <w:sz w:val="22"/>
          <w:szCs w:val="22"/>
        </w:rPr>
        <w:t>I</w:t>
      </w:r>
      <w:r w:rsidR="007B44F5" w:rsidRPr="00B82434">
        <w:rPr>
          <w:rFonts w:asciiTheme="minorHAnsi" w:hAnsiTheme="minorHAnsi"/>
          <w:sz w:val="22"/>
          <w:szCs w:val="22"/>
        </w:rPr>
        <w:t>nitiate, formulate, and adopt statements of official policy for the Council.</w:t>
      </w:r>
    </w:p>
    <w:p w14:paraId="7039B1B3" w14:textId="77777777" w:rsidR="007B44F5" w:rsidRPr="00B82434" w:rsidRDefault="00B82434" w:rsidP="00897CC7">
      <w:pPr>
        <w:pStyle w:val="ListParagraph"/>
        <w:numPr>
          <w:ilvl w:val="1"/>
          <w:numId w:val="10"/>
        </w:numPr>
        <w:rPr>
          <w:rFonts w:asciiTheme="minorHAnsi" w:hAnsiTheme="minorHAnsi"/>
          <w:sz w:val="22"/>
          <w:szCs w:val="22"/>
        </w:rPr>
      </w:pPr>
      <w:r w:rsidRPr="00B82434">
        <w:rPr>
          <w:rFonts w:asciiTheme="minorHAnsi" w:hAnsiTheme="minorHAnsi"/>
          <w:sz w:val="22"/>
          <w:szCs w:val="22"/>
        </w:rPr>
        <w:t>E</w:t>
      </w:r>
      <w:r w:rsidR="007B44F5" w:rsidRPr="00B82434">
        <w:rPr>
          <w:rFonts w:asciiTheme="minorHAnsi" w:hAnsiTheme="minorHAnsi"/>
          <w:sz w:val="22"/>
          <w:szCs w:val="22"/>
        </w:rPr>
        <w:t>stablish, alter or amend, as required, rules, policies and procedures governing the proceedings and meetings of the Board of Directors which are not inconsistent with the Bylaws, or Constitution, Bylaws or policies of NAR.</w:t>
      </w:r>
    </w:p>
    <w:p w14:paraId="70630268" w14:textId="77777777" w:rsidR="007B44F5" w:rsidRPr="00B82434" w:rsidRDefault="00B82434" w:rsidP="00BD5625">
      <w:pPr>
        <w:pStyle w:val="ListParagraph"/>
        <w:numPr>
          <w:ilvl w:val="1"/>
          <w:numId w:val="10"/>
        </w:numPr>
        <w:rPr>
          <w:rFonts w:asciiTheme="minorHAnsi" w:hAnsiTheme="minorHAnsi"/>
          <w:sz w:val="22"/>
          <w:szCs w:val="22"/>
        </w:rPr>
      </w:pPr>
      <w:r w:rsidRPr="00B82434">
        <w:rPr>
          <w:rFonts w:asciiTheme="minorHAnsi" w:hAnsiTheme="minorHAnsi"/>
          <w:sz w:val="22"/>
          <w:szCs w:val="22"/>
        </w:rPr>
        <w:t>E</w:t>
      </w:r>
      <w:r w:rsidR="007B44F5" w:rsidRPr="00B82434">
        <w:rPr>
          <w:rFonts w:asciiTheme="minorHAnsi" w:hAnsiTheme="minorHAnsi"/>
          <w:sz w:val="22"/>
          <w:szCs w:val="22"/>
        </w:rPr>
        <w:t>stablish, dissolve, and determine the size and responsibilities of all committees, divisions, workgroups and taskforces other than committees specified by the Bylaws.</w:t>
      </w:r>
    </w:p>
    <w:p w14:paraId="21603CA7" w14:textId="77777777" w:rsidR="007B44F5" w:rsidRPr="00B82434" w:rsidRDefault="00B82434" w:rsidP="008A78FB">
      <w:pPr>
        <w:pStyle w:val="ListParagraph"/>
        <w:numPr>
          <w:ilvl w:val="1"/>
          <w:numId w:val="10"/>
        </w:numPr>
        <w:rPr>
          <w:rFonts w:asciiTheme="minorHAnsi" w:hAnsiTheme="minorHAnsi"/>
          <w:sz w:val="22"/>
          <w:szCs w:val="22"/>
        </w:rPr>
      </w:pPr>
      <w:r w:rsidRPr="00B82434">
        <w:rPr>
          <w:rFonts w:asciiTheme="minorHAnsi" w:hAnsiTheme="minorHAnsi"/>
          <w:sz w:val="22"/>
          <w:szCs w:val="22"/>
        </w:rPr>
        <w:t xml:space="preserve">Assume </w:t>
      </w:r>
      <w:r w:rsidR="007B44F5" w:rsidRPr="00B82434">
        <w:rPr>
          <w:rFonts w:asciiTheme="minorHAnsi" w:hAnsiTheme="minorHAnsi"/>
          <w:sz w:val="22"/>
          <w:szCs w:val="22"/>
        </w:rPr>
        <w:t>responsibility for other duties and functions customarily incumbent upon the governing Board of a corporation, or enumerated in the Bylaws, or imposed by law.</w:t>
      </w:r>
    </w:p>
    <w:p w14:paraId="0403A9AA" w14:textId="77777777" w:rsidR="007B44F5" w:rsidRPr="00B82434" w:rsidRDefault="00B82434" w:rsidP="007B44F5">
      <w:pPr>
        <w:pStyle w:val="ListParagraph"/>
        <w:numPr>
          <w:ilvl w:val="1"/>
          <w:numId w:val="10"/>
        </w:numPr>
        <w:rPr>
          <w:rFonts w:asciiTheme="minorHAnsi" w:hAnsiTheme="minorHAnsi"/>
          <w:sz w:val="22"/>
          <w:szCs w:val="22"/>
        </w:rPr>
      </w:pPr>
      <w:r w:rsidRPr="00B82434">
        <w:rPr>
          <w:rFonts w:asciiTheme="minorHAnsi" w:hAnsiTheme="minorHAnsi"/>
          <w:sz w:val="22"/>
          <w:szCs w:val="22"/>
        </w:rPr>
        <w:t>S</w:t>
      </w:r>
      <w:r w:rsidR="007B44F5" w:rsidRPr="00B82434">
        <w:rPr>
          <w:rFonts w:asciiTheme="minorHAnsi" w:hAnsiTheme="minorHAnsi"/>
          <w:sz w:val="22"/>
          <w:szCs w:val="22"/>
        </w:rPr>
        <w:t>elect, retain, support and discharge the Chief Executive Officer.</w:t>
      </w:r>
    </w:p>
    <w:p w14:paraId="1B908DD1" w14:textId="77777777" w:rsidR="007E79C6" w:rsidRPr="007E79C6" w:rsidRDefault="00B82434" w:rsidP="007E79C6">
      <w:pPr>
        <w:pStyle w:val="ListParagraph"/>
        <w:numPr>
          <w:ilvl w:val="1"/>
          <w:numId w:val="10"/>
        </w:numPr>
        <w:rPr>
          <w:rFonts w:asciiTheme="minorHAnsi" w:hAnsiTheme="minorHAnsi"/>
          <w:sz w:val="22"/>
          <w:szCs w:val="22"/>
        </w:rPr>
      </w:pPr>
      <w:r w:rsidRPr="00B82434">
        <w:rPr>
          <w:rFonts w:asciiTheme="minorHAnsi" w:hAnsiTheme="minorHAnsi"/>
          <w:sz w:val="22"/>
          <w:szCs w:val="22"/>
        </w:rPr>
        <w:t>D</w:t>
      </w:r>
      <w:r w:rsidR="007B44F5" w:rsidRPr="00B82434">
        <w:rPr>
          <w:rFonts w:asciiTheme="minorHAnsi" w:hAnsiTheme="minorHAnsi"/>
          <w:sz w:val="22"/>
          <w:szCs w:val="22"/>
        </w:rPr>
        <w:t>etermine annual membership dues.</w:t>
      </w:r>
      <w:r w:rsidR="007E79C6">
        <w:rPr>
          <w:rFonts w:asciiTheme="minorHAnsi" w:hAnsiTheme="minorHAnsi"/>
          <w:sz w:val="22"/>
          <w:szCs w:val="22"/>
        </w:rPr>
        <w:br/>
      </w:r>
    </w:p>
    <w:p w14:paraId="139D411A" w14:textId="77777777" w:rsidR="007E79C6" w:rsidRDefault="007E79C6" w:rsidP="007E79C6">
      <w:r>
        <w:t xml:space="preserve">The First Vice President serves as Chair of the Finance Committee and performs other duties as are assigned by these Bylaws or the Board of Directors. </w:t>
      </w:r>
    </w:p>
    <w:tbl>
      <w:tblPr>
        <w:tblW w:w="0" w:type="auto"/>
        <w:tblCellMar>
          <w:left w:w="0" w:type="dxa"/>
          <w:right w:w="0" w:type="dxa"/>
        </w:tblCellMar>
        <w:tblLook w:val="0000" w:firstRow="0" w:lastRow="0" w:firstColumn="0" w:lastColumn="0" w:noHBand="0" w:noVBand="0"/>
      </w:tblPr>
      <w:tblGrid>
        <w:gridCol w:w="4637"/>
      </w:tblGrid>
      <w:tr w:rsidR="007B44F5" w:rsidRPr="00755384" w14:paraId="671C7ACF" w14:textId="77777777" w:rsidTr="00755384">
        <w:tc>
          <w:tcPr>
            <w:tcW w:w="0" w:type="auto"/>
          </w:tcPr>
          <w:p w14:paraId="12D74270" w14:textId="77777777" w:rsidR="007B44F5" w:rsidRPr="00755384" w:rsidRDefault="007E79C6" w:rsidP="00463302">
            <w:pPr>
              <w:pStyle w:val="Heading5"/>
              <w:spacing w:before="120" w:after="0"/>
              <w:rPr>
                <w:rFonts w:asciiTheme="minorHAnsi" w:hAnsiTheme="minorHAnsi" w:cs="Arial"/>
                <w:b w:val="0"/>
                <w:bCs w:val="0"/>
                <w:smallCaps/>
                <w:spacing w:val="24"/>
                <w:sz w:val="22"/>
                <w:szCs w:val="22"/>
              </w:rPr>
            </w:pPr>
            <w:r w:rsidRPr="00755384">
              <w:rPr>
                <w:rFonts w:asciiTheme="minorHAnsi" w:hAnsiTheme="minorHAnsi" w:cs="Tahoma"/>
                <w:smallCaps/>
                <w:spacing w:val="24"/>
                <w:sz w:val="22"/>
                <w:szCs w:val="22"/>
              </w:rPr>
              <w:t xml:space="preserve">Individual Board Member </w:t>
            </w:r>
            <w:r w:rsidR="007B44F5" w:rsidRPr="00755384">
              <w:rPr>
                <w:rFonts w:asciiTheme="minorHAnsi" w:hAnsiTheme="minorHAnsi" w:cs="Tahoma"/>
                <w:smallCaps/>
                <w:spacing w:val="24"/>
                <w:sz w:val="22"/>
                <w:szCs w:val="22"/>
              </w:rPr>
              <w:t>Responsibilities</w:t>
            </w:r>
          </w:p>
        </w:tc>
      </w:tr>
    </w:tbl>
    <w:p w14:paraId="4AA032E9" w14:textId="77777777" w:rsidR="007B44F5" w:rsidRPr="00B82434" w:rsidRDefault="007B44F5" w:rsidP="007B44F5">
      <w:pPr>
        <w:spacing w:before="120"/>
        <w:jc w:val="both"/>
      </w:pPr>
      <w:r w:rsidRPr="00B82434">
        <w:t xml:space="preserve">The board sets policies, makes decisions, and oversees organizational performance within the context and scope of its role and authority. Each board member will assume the following responsibilities: </w:t>
      </w:r>
    </w:p>
    <w:p w14:paraId="7ECDFB11"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assessing and demonstrating the organization’s benefit to the community and other </w:t>
      </w:r>
      <w:proofErr w:type="gramStart"/>
      <w:r w:rsidRPr="00662F7A">
        <w:rPr>
          <w:rFonts w:asciiTheme="minorHAnsi" w:hAnsiTheme="minorHAnsi"/>
          <w:sz w:val="22"/>
          <w:szCs w:val="22"/>
        </w:rPr>
        <w:t>stakeholders;</w:t>
      </w:r>
      <w:proofErr w:type="gramEnd"/>
      <w:r w:rsidRPr="00662F7A">
        <w:rPr>
          <w:rFonts w:asciiTheme="minorHAnsi" w:hAnsiTheme="minorHAnsi"/>
          <w:sz w:val="22"/>
          <w:szCs w:val="22"/>
        </w:rPr>
        <w:t xml:space="preserve"> </w:t>
      </w:r>
    </w:p>
    <w:p w14:paraId="3F25C6FE" w14:textId="6F1E688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appropriately participating during </w:t>
      </w:r>
      <w:proofErr w:type="gramStart"/>
      <w:r w:rsidRPr="00662F7A">
        <w:rPr>
          <w:rFonts w:asciiTheme="minorHAnsi" w:hAnsiTheme="minorHAnsi"/>
          <w:sz w:val="22"/>
          <w:szCs w:val="22"/>
        </w:rPr>
        <w:t>meetings;</w:t>
      </w:r>
      <w:proofErr w:type="gramEnd"/>
      <w:r w:rsidR="00742442" w:rsidRPr="00742442">
        <w:rPr>
          <w:rFonts w:ascii="Arial Narrow" w:hAnsi="Arial Narrow"/>
          <w:noProof/>
        </w:rPr>
        <w:t xml:space="preserve"> </w:t>
      </w:r>
    </w:p>
    <w:p w14:paraId="274FD604"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helping to create a culture that fosters high standards of ethics, and behaving in a fair and ethical manner toward other board and staff </w:t>
      </w:r>
      <w:proofErr w:type="gramStart"/>
      <w:r w:rsidRPr="00662F7A">
        <w:rPr>
          <w:rFonts w:asciiTheme="minorHAnsi" w:hAnsiTheme="minorHAnsi"/>
          <w:sz w:val="22"/>
          <w:szCs w:val="22"/>
        </w:rPr>
        <w:t>members;</w:t>
      </w:r>
      <w:proofErr w:type="gramEnd"/>
    </w:p>
    <w:p w14:paraId="3CD225D4"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preparing prior to board meetings, and demonstrating having done so through questions and </w:t>
      </w:r>
      <w:proofErr w:type="gramStart"/>
      <w:r w:rsidRPr="00662F7A">
        <w:rPr>
          <w:rFonts w:asciiTheme="minorHAnsi" w:hAnsiTheme="minorHAnsi"/>
          <w:sz w:val="22"/>
          <w:szCs w:val="22"/>
        </w:rPr>
        <w:t>discussions;</w:t>
      </w:r>
      <w:proofErr w:type="gramEnd"/>
    </w:p>
    <w:p w14:paraId="65020FB4" w14:textId="5B51223F"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lastRenderedPageBreak/>
        <w:t xml:space="preserve">meeting attendance requirements per bylaws, and attending all required </w:t>
      </w:r>
      <w:r w:rsidR="00742442">
        <w:rPr>
          <w:rFonts w:asciiTheme="minorHAnsi" w:hAnsiTheme="minorHAnsi"/>
          <w:sz w:val="22"/>
          <w:szCs w:val="22"/>
        </w:rPr>
        <w:t>RRC</w:t>
      </w:r>
      <w:r w:rsidRPr="00662F7A">
        <w:rPr>
          <w:rFonts w:asciiTheme="minorHAnsi" w:hAnsiTheme="minorHAnsi"/>
          <w:sz w:val="22"/>
          <w:szCs w:val="22"/>
        </w:rPr>
        <w:t xml:space="preserve"> annual </w:t>
      </w:r>
      <w:proofErr w:type="gramStart"/>
      <w:r w:rsidRPr="00662F7A">
        <w:rPr>
          <w:rFonts w:asciiTheme="minorHAnsi" w:hAnsiTheme="minorHAnsi"/>
          <w:sz w:val="22"/>
          <w:szCs w:val="22"/>
        </w:rPr>
        <w:t>events;</w:t>
      </w:r>
      <w:proofErr w:type="gramEnd"/>
    </w:p>
    <w:p w14:paraId="1B21567E"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remaining current on issues that impact the real estate </w:t>
      </w:r>
      <w:proofErr w:type="gramStart"/>
      <w:r w:rsidRPr="00662F7A">
        <w:rPr>
          <w:rFonts w:asciiTheme="minorHAnsi" w:hAnsiTheme="minorHAnsi"/>
          <w:sz w:val="22"/>
          <w:szCs w:val="22"/>
        </w:rPr>
        <w:t>industry;</w:t>
      </w:r>
      <w:proofErr w:type="gramEnd"/>
    </w:p>
    <w:p w14:paraId="68FFDB0A"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consistently developing and sustaining cooperative working </w:t>
      </w:r>
      <w:proofErr w:type="gramStart"/>
      <w:r w:rsidRPr="00662F7A">
        <w:rPr>
          <w:rFonts w:asciiTheme="minorHAnsi" w:hAnsiTheme="minorHAnsi"/>
          <w:sz w:val="22"/>
          <w:szCs w:val="22"/>
        </w:rPr>
        <w:t>relationships;</w:t>
      </w:r>
      <w:proofErr w:type="gramEnd"/>
    </w:p>
    <w:p w14:paraId="3A830279"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identifying and analyzing problems, and distinguishing between relevant and irrelevant information to make logical </w:t>
      </w:r>
      <w:proofErr w:type="gramStart"/>
      <w:r w:rsidRPr="00662F7A">
        <w:rPr>
          <w:rFonts w:asciiTheme="minorHAnsi" w:hAnsiTheme="minorHAnsi"/>
          <w:sz w:val="22"/>
          <w:szCs w:val="22"/>
        </w:rPr>
        <w:t>decisions;</w:t>
      </w:r>
      <w:proofErr w:type="gramEnd"/>
    </w:p>
    <w:p w14:paraId="4F02AEC1"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demonstrating the ability and willingness to support and motivate management, while holding management fully accountable for </w:t>
      </w:r>
      <w:proofErr w:type="gramStart"/>
      <w:r w:rsidRPr="00662F7A">
        <w:rPr>
          <w:rFonts w:asciiTheme="minorHAnsi" w:hAnsiTheme="minorHAnsi"/>
          <w:sz w:val="22"/>
          <w:szCs w:val="22"/>
        </w:rPr>
        <w:t>results;</w:t>
      </w:r>
      <w:proofErr w:type="gramEnd"/>
    </w:p>
    <w:p w14:paraId="34F6F0F0"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sustaining an organizational culture that encourages management to provide the quality of service essential for high performance, enabling management to acquire the tools and support needed to execute decisions and improve </w:t>
      </w:r>
      <w:proofErr w:type="gramStart"/>
      <w:r w:rsidRPr="00662F7A">
        <w:rPr>
          <w:rFonts w:asciiTheme="minorHAnsi" w:hAnsiTheme="minorHAnsi"/>
          <w:sz w:val="22"/>
          <w:szCs w:val="22"/>
        </w:rPr>
        <w:t>performance;</w:t>
      </w:r>
      <w:proofErr w:type="gramEnd"/>
    </w:p>
    <w:p w14:paraId="00860454"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guiding the organization toward a spirit of service and meaningful contributions to the accomplishment of its mission; and</w:t>
      </w:r>
    </w:p>
    <w:p w14:paraId="3060B587" w14:textId="77777777" w:rsidR="007B44F5" w:rsidRPr="00662F7A" w:rsidRDefault="007B44F5" w:rsidP="00662F7A">
      <w:pPr>
        <w:pStyle w:val="ListParagraph"/>
        <w:numPr>
          <w:ilvl w:val="0"/>
          <w:numId w:val="12"/>
        </w:numPr>
        <w:rPr>
          <w:rFonts w:asciiTheme="minorHAnsi" w:hAnsiTheme="minorHAnsi"/>
          <w:sz w:val="22"/>
          <w:szCs w:val="22"/>
        </w:rPr>
      </w:pPr>
      <w:r w:rsidRPr="00662F7A">
        <w:rPr>
          <w:rFonts w:asciiTheme="minorHAnsi" w:hAnsiTheme="minorHAnsi"/>
          <w:sz w:val="22"/>
          <w:szCs w:val="22"/>
        </w:rPr>
        <w:t xml:space="preserve">demonstrating the willingness to devote the time necessary for board work, including board education. </w:t>
      </w:r>
    </w:p>
    <w:p w14:paraId="0920B990" w14:textId="77777777" w:rsidR="007E79C6" w:rsidRPr="007E79C6" w:rsidRDefault="007E79C6" w:rsidP="007E79C6">
      <w:pPr>
        <w:pStyle w:val="Heading5"/>
        <w:spacing w:before="120" w:after="0"/>
        <w:rPr>
          <w:rFonts w:asciiTheme="minorHAnsi" w:hAnsiTheme="minorHAnsi" w:cs="Tahoma"/>
          <w:smallCaps/>
          <w:spacing w:val="24"/>
          <w:sz w:val="22"/>
          <w:szCs w:val="22"/>
        </w:rPr>
      </w:pPr>
      <w:r w:rsidRPr="007E79C6">
        <w:rPr>
          <w:rFonts w:asciiTheme="minorHAnsi" w:hAnsiTheme="minorHAnsi" w:cs="Tahoma"/>
          <w:smallCaps/>
          <w:spacing w:val="24"/>
          <w:sz w:val="22"/>
          <w:szCs w:val="22"/>
        </w:rPr>
        <w:t>Required Qualifications</w:t>
      </w:r>
    </w:p>
    <w:p w14:paraId="477B8D29" w14:textId="62E755D7" w:rsidR="007E79C6" w:rsidRDefault="007E79C6" w:rsidP="007E79C6">
      <w:pPr>
        <w:jc w:val="both"/>
      </w:pPr>
      <w:r>
        <w:t xml:space="preserve">Directors shall be committed to supporting and advancing the vision and mission of the Council. </w:t>
      </w:r>
      <w:proofErr w:type="gramStart"/>
      <w:r>
        <w:t>With the exception of</w:t>
      </w:r>
      <w:proofErr w:type="gramEnd"/>
      <w:r>
        <w:t xml:space="preserve"> one outside member, all directors must maintain active membership in the NATIONAL ASSOCIATION OF REALTORS®</w:t>
      </w:r>
      <w:r w:rsidR="00AF1B29">
        <w:t>,</w:t>
      </w:r>
      <w:r w:rsidR="005D67A9">
        <w:t xml:space="preserve"> </w:t>
      </w:r>
      <w:r>
        <w:t xml:space="preserve">hold </w:t>
      </w:r>
      <w:r w:rsidR="004B3310">
        <w:t>Certified</w:t>
      </w:r>
      <w:r>
        <w:t xml:space="preserve"> Residential Specialist </w:t>
      </w:r>
      <w:r w:rsidR="004B3310">
        <w:t xml:space="preserve">(CRS) </w:t>
      </w:r>
      <w:r>
        <w:t xml:space="preserve">Designee </w:t>
      </w:r>
      <w:r w:rsidR="009C3599">
        <w:t>status and</w:t>
      </w:r>
      <w:r w:rsidR="00190326">
        <w:t xml:space="preserve"> must</w:t>
      </w:r>
      <w:r w:rsidR="00645E1C">
        <w:t xml:space="preserve"> be actively engaged in the</w:t>
      </w:r>
      <w:r w:rsidR="00F2660C">
        <w:t xml:space="preserve"> daily practice of</w:t>
      </w:r>
      <w:r w:rsidR="00645E1C">
        <w:t xml:space="preserve"> buying and selling of </w:t>
      </w:r>
      <w:r w:rsidR="000E69D9">
        <w:t xml:space="preserve">residential </w:t>
      </w:r>
      <w:r w:rsidR="00645E1C">
        <w:t>real estate</w:t>
      </w:r>
      <w:r>
        <w:t>. Directors cannot be employees of the Council.</w:t>
      </w:r>
    </w:p>
    <w:tbl>
      <w:tblPr>
        <w:tblW w:w="8968" w:type="dxa"/>
        <w:tblBorders>
          <w:bottom w:val="single" w:sz="12" w:space="0" w:color="7030A0"/>
        </w:tblBorders>
        <w:tblCellMar>
          <w:left w:w="0" w:type="dxa"/>
          <w:right w:w="0" w:type="dxa"/>
        </w:tblCellMar>
        <w:tblLook w:val="0000" w:firstRow="0" w:lastRow="0" w:firstColumn="0" w:lastColumn="0" w:noHBand="0" w:noVBand="0"/>
      </w:tblPr>
      <w:tblGrid>
        <w:gridCol w:w="8968"/>
      </w:tblGrid>
      <w:tr w:rsidR="007B44F5" w:rsidRPr="00B82434" w14:paraId="4CBA0A9F" w14:textId="77777777" w:rsidTr="007E79C6">
        <w:trPr>
          <w:trHeight w:val="267"/>
        </w:trPr>
        <w:tc>
          <w:tcPr>
            <w:tcW w:w="0" w:type="auto"/>
            <w:tcBorders>
              <w:bottom w:val="nil"/>
            </w:tcBorders>
          </w:tcPr>
          <w:p w14:paraId="69E336CB" w14:textId="77777777" w:rsidR="007B44F5" w:rsidRPr="007E79C6" w:rsidRDefault="007B44F5" w:rsidP="00463302">
            <w:pPr>
              <w:pStyle w:val="Heading5"/>
              <w:spacing w:before="120" w:after="0"/>
              <w:rPr>
                <w:rFonts w:asciiTheme="minorHAnsi" w:hAnsiTheme="minorHAnsi" w:cs="Arial"/>
                <w:b w:val="0"/>
                <w:bCs w:val="0"/>
                <w:smallCaps/>
                <w:spacing w:val="24"/>
                <w:sz w:val="22"/>
                <w:szCs w:val="22"/>
              </w:rPr>
            </w:pPr>
            <w:r w:rsidRPr="007E79C6">
              <w:rPr>
                <w:rFonts w:asciiTheme="minorHAnsi" w:hAnsiTheme="minorHAnsi" w:cs="Tahoma"/>
                <w:smallCaps/>
                <w:spacing w:val="24"/>
                <w:sz w:val="22"/>
                <w:szCs w:val="22"/>
              </w:rPr>
              <w:t>Preferred Qualification</w:t>
            </w:r>
            <w:r w:rsidR="007E79C6" w:rsidRPr="007E79C6">
              <w:rPr>
                <w:rFonts w:asciiTheme="minorHAnsi" w:hAnsiTheme="minorHAnsi" w:cs="Tahoma"/>
                <w:smallCaps/>
                <w:spacing w:val="24"/>
                <w:sz w:val="22"/>
                <w:szCs w:val="22"/>
              </w:rPr>
              <w:t>s</w:t>
            </w:r>
          </w:p>
        </w:tc>
      </w:tr>
    </w:tbl>
    <w:p w14:paraId="5C488FEA" w14:textId="04D5B71A" w:rsidR="00DF5D7A" w:rsidRPr="009C3599" w:rsidRDefault="00582BE9" w:rsidP="009C3599">
      <w:pPr>
        <w:pStyle w:val="ListParagraph"/>
        <w:numPr>
          <w:ilvl w:val="0"/>
          <w:numId w:val="17"/>
        </w:numPr>
        <w:rPr>
          <w:rFonts w:asciiTheme="minorHAnsi" w:hAnsiTheme="minorHAnsi" w:cstheme="minorHAnsi"/>
          <w:sz w:val="22"/>
          <w:szCs w:val="22"/>
        </w:rPr>
      </w:pPr>
      <w:r w:rsidRPr="009C3599">
        <w:rPr>
          <w:rFonts w:asciiTheme="minorHAnsi" w:hAnsiTheme="minorHAnsi" w:cstheme="minorHAnsi"/>
          <w:sz w:val="22"/>
          <w:szCs w:val="22"/>
        </w:rPr>
        <w:t>verification from your broker that you were in the top 25%</w:t>
      </w:r>
      <w:r w:rsidR="00AC6445" w:rsidRPr="009C3599">
        <w:rPr>
          <w:rFonts w:asciiTheme="minorHAnsi" w:hAnsiTheme="minorHAnsi" w:cstheme="minorHAnsi"/>
          <w:sz w:val="22"/>
          <w:szCs w:val="22"/>
        </w:rPr>
        <w:t xml:space="preserve"> of your market within the last 3-5 years</w:t>
      </w:r>
    </w:p>
    <w:tbl>
      <w:tblPr>
        <w:tblW w:w="0" w:type="auto"/>
        <w:tblBorders>
          <w:bottom w:val="single" w:sz="12" w:space="0" w:color="7030A0"/>
        </w:tblBorders>
        <w:tblCellMar>
          <w:left w:w="0" w:type="dxa"/>
          <w:right w:w="0" w:type="dxa"/>
        </w:tblCellMar>
        <w:tblLook w:val="0000" w:firstRow="0" w:lastRow="0" w:firstColumn="0" w:lastColumn="0" w:noHBand="0" w:noVBand="0"/>
      </w:tblPr>
      <w:tblGrid>
        <w:gridCol w:w="1608"/>
      </w:tblGrid>
      <w:tr w:rsidR="007B44F5" w:rsidRPr="00B82434" w14:paraId="59BEC57B" w14:textId="77777777" w:rsidTr="007E79C6">
        <w:tc>
          <w:tcPr>
            <w:tcW w:w="0" w:type="auto"/>
            <w:tcBorders>
              <w:bottom w:val="nil"/>
            </w:tcBorders>
          </w:tcPr>
          <w:p w14:paraId="628D172B" w14:textId="77777777" w:rsidR="007B44F5" w:rsidRPr="00B82434" w:rsidRDefault="007B44F5" w:rsidP="00463302">
            <w:pPr>
              <w:pStyle w:val="Heading5"/>
              <w:spacing w:before="120" w:after="0"/>
              <w:rPr>
                <w:rFonts w:asciiTheme="minorHAnsi" w:hAnsiTheme="minorHAnsi" w:cs="Arial"/>
                <w:b w:val="0"/>
                <w:bCs w:val="0"/>
                <w:smallCaps/>
                <w:spacing w:val="24"/>
                <w:sz w:val="22"/>
                <w:szCs w:val="22"/>
                <w:u w:val="none" w:color="C8C8B0"/>
              </w:rPr>
            </w:pPr>
          </w:p>
        </w:tc>
      </w:tr>
      <w:tr w:rsidR="007B44F5" w:rsidRPr="007E79C6" w14:paraId="63539C41" w14:textId="77777777" w:rsidTr="007E79C6">
        <w:tc>
          <w:tcPr>
            <w:tcW w:w="0" w:type="auto"/>
            <w:tcBorders>
              <w:bottom w:val="nil"/>
            </w:tcBorders>
          </w:tcPr>
          <w:p w14:paraId="06AAD900" w14:textId="77777777" w:rsidR="007B44F5" w:rsidRPr="007E79C6" w:rsidRDefault="007B44F5" w:rsidP="00463302">
            <w:pPr>
              <w:pStyle w:val="Heading5"/>
              <w:spacing w:before="120" w:after="0"/>
              <w:rPr>
                <w:rFonts w:asciiTheme="minorHAnsi" w:hAnsiTheme="minorHAnsi" w:cs="Arial"/>
                <w:b w:val="0"/>
                <w:bCs w:val="0"/>
                <w:smallCaps/>
                <w:spacing w:val="24"/>
                <w:sz w:val="22"/>
                <w:szCs w:val="22"/>
              </w:rPr>
            </w:pPr>
            <w:r w:rsidRPr="007E79C6">
              <w:rPr>
                <w:rFonts w:asciiTheme="minorHAnsi" w:hAnsiTheme="minorHAnsi" w:cs="Tahoma"/>
                <w:smallCaps/>
                <w:spacing w:val="24"/>
                <w:sz w:val="22"/>
                <w:szCs w:val="22"/>
              </w:rPr>
              <w:t>Key Experience</w:t>
            </w:r>
          </w:p>
        </w:tc>
      </w:tr>
    </w:tbl>
    <w:p w14:paraId="199E5FDA" w14:textId="77777777" w:rsidR="007B44F5" w:rsidRPr="00B82434" w:rsidRDefault="007B44F5" w:rsidP="007B44F5">
      <w:pPr>
        <w:spacing w:before="120"/>
        <w:jc w:val="both"/>
      </w:pPr>
      <w:r w:rsidRPr="00B82434">
        <w:t>The ideal candidate for First Vice President or Board of Directors will have over ten years of experience as a real estate professional an</w:t>
      </w:r>
      <w:r w:rsidR="009B6763">
        <w:t>d at least five years as a CRS D</w:t>
      </w:r>
      <w:r w:rsidRPr="00B82434">
        <w:t>esignee. He or she should also have:</w:t>
      </w:r>
    </w:p>
    <w:p w14:paraId="6BCFF9CC" w14:textId="60D9E7DF"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 xml:space="preserve">history of involvement with </w:t>
      </w:r>
      <w:r w:rsidR="004026EC">
        <w:rPr>
          <w:rFonts w:asciiTheme="minorHAnsi" w:hAnsiTheme="minorHAnsi"/>
          <w:sz w:val="22"/>
          <w:szCs w:val="22"/>
        </w:rPr>
        <w:t>RRC</w:t>
      </w:r>
      <w:r w:rsidRPr="00662F7A">
        <w:rPr>
          <w:rFonts w:asciiTheme="minorHAnsi" w:hAnsiTheme="minorHAnsi"/>
          <w:sz w:val="22"/>
          <w:szCs w:val="22"/>
        </w:rPr>
        <w:t xml:space="preserve"> on a local/state/national </w:t>
      </w:r>
      <w:proofErr w:type="gramStart"/>
      <w:r w:rsidRPr="00662F7A">
        <w:rPr>
          <w:rFonts w:asciiTheme="minorHAnsi" w:hAnsiTheme="minorHAnsi"/>
          <w:sz w:val="22"/>
          <w:szCs w:val="22"/>
        </w:rPr>
        <w:t>level;</w:t>
      </w:r>
      <w:proofErr w:type="gramEnd"/>
    </w:p>
    <w:p w14:paraId="24AEEB84" w14:textId="77777777"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have attended at least one NAR annual meeting and one Sell-a-</w:t>
      </w:r>
      <w:proofErr w:type="spellStart"/>
      <w:r w:rsidRPr="00662F7A">
        <w:rPr>
          <w:rFonts w:asciiTheme="minorHAnsi" w:hAnsiTheme="minorHAnsi"/>
          <w:sz w:val="22"/>
          <w:szCs w:val="22"/>
        </w:rPr>
        <w:t>Bration</w:t>
      </w:r>
      <w:proofErr w:type="spellEnd"/>
      <w:r w:rsidRPr="00662F7A">
        <w:rPr>
          <w:rFonts w:asciiTheme="minorHAnsi" w:hAnsiTheme="minorHAnsi"/>
          <w:sz w:val="22"/>
          <w:szCs w:val="22"/>
        </w:rPr>
        <w:t xml:space="preserve"> before the term of the office </w:t>
      </w:r>
      <w:proofErr w:type="gramStart"/>
      <w:r w:rsidRPr="00662F7A">
        <w:rPr>
          <w:rFonts w:asciiTheme="minorHAnsi" w:hAnsiTheme="minorHAnsi"/>
          <w:sz w:val="22"/>
          <w:szCs w:val="22"/>
        </w:rPr>
        <w:t>begins;</w:t>
      </w:r>
      <w:proofErr w:type="gramEnd"/>
    </w:p>
    <w:p w14:paraId="658DE9B6" w14:textId="77777777"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 xml:space="preserve">experience serving on other boards outside the real estate </w:t>
      </w:r>
      <w:proofErr w:type="gramStart"/>
      <w:r w:rsidRPr="00662F7A">
        <w:rPr>
          <w:rFonts w:asciiTheme="minorHAnsi" w:hAnsiTheme="minorHAnsi"/>
          <w:sz w:val="22"/>
          <w:szCs w:val="22"/>
        </w:rPr>
        <w:t>profession;</w:t>
      </w:r>
      <w:proofErr w:type="gramEnd"/>
    </w:p>
    <w:p w14:paraId="104BE541" w14:textId="77777777"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proven leadership experience (participation in leadership academies is a plus</w:t>
      </w:r>
      <w:proofErr w:type="gramStart"/>
      <w:r w:rsidRPr="00662F7A">
        <w:rPr>
          <w:rFonts w:asciiTheme="minorHAnsi" w:hAnsiTheme="minorHAnsi"/>
          <w:sz w:val="22"/>
          <w:szCs w:val="22"/>
        </w:rPr>
        <w:t>);</w:t>
      </w:r>
      <w:proofErr w:type="gramEnd"/>
    </w:p>
    <w:p w14:paraId="4AA6A4F0" w14:textId="77777777"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 xml:space="preserve">a business </w:t>
      </w:r>
      <w:proofErr w:type="gramStart"/>
      <w:r w:rsidRPr="00662F7A">
        <w:rPr>
          <w:rFonts w:asciiTheme="minorHAnsi" w:hAnsiTheme="minorHAnsi"/>
          <w:sz w:val="22"/>
          <w:szCs w:val="22"/>
        </w:rPr>
        <w:t>background;</w:t>
      </w:r>
      <w:proofErr w:type="gramEnd"/>
    </w:p>
    <w:p w14:paraId="7612591C" w14:textId="77777777"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knowledge of human resources (e.g. the hiring and management of employees</w:t>
      </w:r>
      <w:proofErr w:type="gramStart"/>
      <w:r w:rsidRPr="00662F7A">
        <w:rPr>
          <w:rFonts w:asciiTheme="minorHAnsi" w:hAnsiTheme="minorHAnsi"/>
          <w:sz w:val="22"/>
          <w:szCs w:val="22"/>
        </w:rPr>
        <w:t>);</w:t>
      </w:r>
      <w:proofErr w:type="gramEnd"/>
    </w:p>
    <w:p w14:paraId="38F183C7" w14:textId="77777777"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 xml:space="preserve">experience building and leading a dynamic </w:t>
      </w:r>
      <w:proofErr w:type="gramStart"/>
      <w:r w:rsidRPr="00662F7A">
        <w:rPr>
          <w:rFonts w:asciiTheme="minorHAnsi" w:hAnsiTheme="minorHAnsi"/>
          <w:sz w:val="22"/>
          <w:szCs w:val="22"/>
        </w:rPr>
        <w:t>organization;</w:t>
      </w:r>
      <w:proofErr w:type="gramEnd"/>
    </w:p>
    <w:p w14:paraId="245945D5" w14:textId="77777777"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 xml:space="preserve">demonstrated commitment to the role professional education plays in business </w:t>
      </w:r>
      <w:proofErr w:type="gramStart"/>
      <w:r w:rsidRPr="00662F7A">
        <w:rPr>
          <w:rFonts w:asciiTheme="minorHAnsi" w:hAnsiTheme="minorHAnsi"/>
          <w:sz w:val="22"/>
          <w:szCs w:val="22"/>
        </w:rPr>
        <w:t>success;</w:t>
      </w:r>
      <w:proofErr w:type="gramEnd"/>
    </w:p>
    <w:p w14:paraId="0FD8BC5F" w14:textId="77777777"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 xml:space="preserve">strong communication skills, including interpersonal etiquette and body </w:t>
      </w:r>
      <w:proofErr w:type="gramStart"/>
      <w:r w:rsidRPr="00662F7A">
        <w:rPr>
          <w:rFonts w:asciiTheme="minorHAnsi" w:hAnsiTheme="minorHAnsi"/>
          <w:sz w:val="22"/>
          <w:szCs w:val="22"/>
        </w:rPr>
        <w:t>language;</w:t>
      </w:r>
      <w:proofErr w:type="gramEnd"/>
    </w:p>
    <w:p w14:paraId="08BF40A3" w14:textId="113EDECD" w:rsidR="007B44F5" w:rsidRPr="00662F7A"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 xml:space="preserve">skill in finance and strategic </w:t>
      </w:r>
      <w:proofErr w:type="gramStart"/>
      <w:r w:rsidRPr="00662F7A">
        <w:rPr>
          <w:rFonts w:asciiTheme="minorHAnsi" w:hAnsiTheme="minorHAnsi"/>
          <w:sz w:val="22"/>
          <w:szCs w:val="22"/>
        </w:rPr>
        <w:t>planning;</w:t>
      </w:r>
      <w:proofErr w:type="gramEnd"/>
    </w:p>
    <w:p w14:paraId="2C1F6291" w14:textId="33F617A5" w:rsidR="007B44F5" w:rsidRDefault="007B44F5" w:rsidP="00662F7A">
      <w:pPr>
        <w:pStyle w:val="ListParagraph"/>
        <w:numPr>
          <w:ilvl w:val="0"/>
          <w:numId w:val="15"/>
        </w:numPr>
        <w:rPr>
          <w:rFonts w:asciiTheme="minorHAnsi" w:hAnsiTheme="minorHAnsi"/>
          <w:sz w:val="22"/>
          <w:szCs w:val="22"/>
        </w:rPr>
      </w:pPr>
      <w:r w:rsidRPr="00662F7A">
        <w:rPr>
          <w:rFonts w:asciiTheme="minorHAnsi" w:hAnsiTheme="minorHAnsi"/>
          <w:sz w:val="22"/>
          <w:szCs w:val="22"/>
        </w:rPr>
        <w:t xml:space="preserve">personal integrity and objectivity, including no conflicts of interest that would prevent him or her from discharging </w:t>
      </w:r>
      <w:proofErr w:type="gramStart"/>
      <w:r w:rsidRPr="00662F7A">
        <w:rPr>
          <w:rFonts w:asciiTheme="minorHAnsi" w:hAnsiTheme="minorHAnsi"/>
          <w:sz w:val="22"/>
          <w:szCs w:val="22"/>
        </w:rPr>
        <w:t>responsibilities</w:t>
      </w:r>
      <w:r w:rsidR="00A3684C">
        <w:rPr>
          <w:rFonts w:asciiTheme="minorHAnsi" w:hAnsiTheme="minorHAnsi"/>
          <w:sz w:val="22"/>
          <w:szCs w:val="22"/>
        </w:rPr>
        <w:t>;</w:t>
      </w:r>
      <w:proofErr w:type="gramEnd"/>
    </w:p>
    <w:p w14:paraId="0CD751D1" w14:textId="6C96116B" w:rsidR="00A3684C" w:rsidRDefault="008200F8" w:rsidP="00662F7A">
      <w:pPr>
        <w:pStyle w:val="ListParagraph"/>
        <w:numPr>
          <w:ilvl w:val="0"/>
          <w:numId w:val="15"/>
        </w:numPr>
        <w:rPr>
          <w:rFonts w:asciiTheme="minorHAnsi" w:hAnsiTheme="minorHAnsi"/>
          <w:sz w:val="22"/>
          <w:szCs w:val="22"/>
        </w:rPr>
      </w:pPr>
      <w:r>
        <w:rPr>
          <w:rFonts w:asciiTheme="minorHAnsi" w:hAnsiTheme="minorHAnsi"/>
          <w:sz w:val="22"/>
          <w:szCs w:val="22"/>
        </w:rPr>
        <w:t>r</w:t>
      </w:r>
      <w:r w:rsidR="00A3684C">
        <w:rPr>
          <w:rFonts w:asciiTheme="minorHAnsi" w:hAnsiTheme="minorHAnsi"/>
          <w:sz w:val="22"/>
          <w:szCs w:val="22"/>
        </w:rPr>
        <w:t>ecommendation from State/Region RRC Network</w:t>
      </w:r>
      <w:r w:rsidR="001C111D">
        <w:rPr>
          <w:rFonts w:asciiTheme="minorHAnsi" w:hAnsiTheme="minorHAnsi"/>
          <w:sz w:val="22"/>
          <w:szCs w:val="22"/>
        </w:rPr>
        <w:t>; and</w:t>
      </w:r>
    </w:p>
    <w:p w14:paraId="30D8A86D" w14:textId="1A455E0B" w:rsidR="008200F8" w:rsidRPr="00662F7A" w:rsidRDefault="008200F8" w:rsidP="00662F7A">
      <w:pPr>
        <w:pStyle w:val="ListParagraph"/>
        <w:numPr>
          <w:ilvl w:val="0"/>
          <w:numId w:val="15"/>
        </w:numPr>
        <w:rPr>
          <w:rFonts w:asciiTheme="minorHAnsi" w:hAnsiTheme="minorHAnsi"/>
          <w:sz w:val="22"/>
          <w:szCs w:val="22"/>
        </w:rPr>
      </w:pPr>
      <w:r>
        <w:rPr>
          <w:rFonts w:asciiTheme="minorHAnsi" w:hAnsiTheme="minorHAnsi"/>
          <w:sz w:val="22"/>
          <w:szCs w:val="22"/>
        </w:rPr>
        <w:t xml:space="preserve">highly </w:t>
      </w:r>
      <w:r w:rsidR="00FF6E77">
        <w:rPr>
          <w:rFonts w:asciiTheme="minorHAnsi" w:hAnsiTheme="minorHAnsi"/>
          <w:sz w:val="22"/>
          <w:szCs w:val="22"/>
        </w:rPr>
        <w:t>encouraged</w:t>
      </w:r>
      <w:r>
        <w:rPr>
          <w:rFonts w:asciiTheme="minorHAnsi" w:hAnsiTheme="minorHAnsi"/>
          <w:sz w:val="22"/>
          <w:szCs w:val="22"/>
        </w:rPr>
        <w:t xml:space="preserve"> that the candidate be a </w:t>
      </w:r>
      <w:r w:rsidR="00E43D7D">
        <w:rPr>
          <w:rFonts w:asciiTheme="minorHAnsi" w:hAnsiTheme="minorHAnsi"/>
          <w:sz w:val="22"/>
          <w:szCs w:val="22"/>
        </w:rPr>
        <w:t>RPAC Major Investor</w:t>
      </w:r>
      <w:r w:rsidR="00FF6E77">
        <w:rPr>
          <w:rFonts w:asciiTheme="minorHAnsi" w:hAnsiTheme="minorHAnsi"/>
          <w:sz w:val="22"/>
          <w:szCs w:val="22"/>
        </w:rPr>
        <w:t xml:space="preserve"> and/or President’s Circle member</w:t>
      </w:r>
      <w:r w:rsidR="00E43D7D">
        <w:rPr>
          <w:rFonts w:asciiTheme="minorHAnsi" w:hAnsiTheme="minorHAnsi"/>
          <w:sz w:val="22"/>
          <w:szCs w:val="22"/>
        </w:rPr>
        <w:t>.</w:t>
      </w:r>
    </w:p>
    <w:p w14:paraId="4B1514BD" w14:textId="77777777" w:rsidR="007B44F5" w:rsidRPr="00B82434" w:rsidRDefault="007B44F5" w:rsidP="007B44F5">
      <w:pPr>
        <w:jc w:val="both"/>
      </w:pPr>
    </w:p>
    <w:tbl>
      <w:tblPr>
        <w:tblW w:w="0" w:type="auto"/>
        <w:tblCellMar>
          <w:left w:w="0" w:type="dxa"/>
          <w:right w:w="0" w:type="dxa"/>
        </w:tblCellMar>
        <w:tblLook w:val="0000" w:firstRow="0" w:lastRow="0" w:firstColumn="0" w:lastColumn="0" w:noHBand="0" w:noVBand="0"/>
      </w:tblPr>
      <w:tblGrid>
        <w:gridCol w:w="2808"/>
      </w:tblGrid>
      <w:tr w:rsidR="007B44F5" w:rsidRPr="007E79C6" w14:paraId="06AB3C21" w14:textId="77777777" w:rsidTr="007E79C6">
        <w:tc>
          <w:tcPr>
            <w:tcW w:w="0" w:type="auto"/>
          </w:tcPr>
          <w:p w14:paraId="02C97C1E" w14:textId="77777777" w:rsidR="007B44F5" w:rsidRPr="007E79C6" w:rsidRDefault="007B44F5" w:rsidP="00463302">
            <w:pPr>
              <w:pStyle w:val="Heading5"/>
              <w:spacing w:before="120" w:after="0"/>
              <w:rPr>
                <w:rFonts w:asciiTheme="minorHAnsi" w:hAnsiTheme="minorHAnsi" w:cs="Arial"/>
                <w:b w:val="0"/>
                <w:bCs w:val="0"/>
                <w:smallCaps/>
                <w:spacing w:val="24"/>
                <w:sz w:val="22"/>
                <w:szCs w:val="22"/>
              </w:rPr>
            </w:pPr>
            <w:r w:rsidRPr="007E79C6">
              <w:rPr>
                <w:rFonts w:asciiTheme="minorHAnsi" w:hAnsiTheme="minorHAnsi" w:cs="Tahoma"/>
                <w:smallCaps/>
                <w:spacing w:val="24"/>
                <w:sz w:val="22"/>
                <w:szCs w:val="22"/>
              </w:rPr>
              <w:lastRenderedPageBreak/>
              <w:t>Personal Characteristics</w:t>
            </w:r>
          </w:p>
        </w:tc>
      </w:tr>
    </w:tbl>
    <w:p w14:paraId="722E7E6D" w14:textId="77777777" w:rsidR="007B44F5" w:rsidRPr="00B82434" w:rsidRDefault="007B44F5" w:rsidP="007B44F5">
      <w:pPr>
        <w:spacing w:before="120"/>
        <w:jc w:val="both"/>
      </w:pPr>
      <w:r w:rsidRPr="00B82434">
        <w:t>In addition, the ideal board member should be:</w:t>
      </w:r>
    </w:p>
    <w:p w14:paraId="7CB51485" w14:textId="77777777" w:rsidR="007B44F5" w:rsidRPr="00662F7A" w:rsidRDefault="007B44F5" w:rsidP="00662F7A">
      <w:pPr>
        <w:pStyle w:val="ListParagraph"/>
        <w:numPr>
          <w:ilvl w:val="0"/>
          <w:numId w:val="16"/>
        </w:numPr>
        <w:rPr>
          <w:rFonts w:asciiTheme="minorHAnsi" w:hAnsiTheme="minorHAnsi"/>
          <w:sz w:val="22"/>
          <w:szCs w:val="22"/>
        </w:rPr>
      </w:pPr>
      <w:r w:rsidRPr="00662F7A">
        <w:rPr>
          <w:rFonts w:asciiTheme="minorHAnsi" w:hAnsiTheme="minorHAnsi"/>
          <w:sz w:val="22"/>
          <w:szCs w:val="22"/>
        </w:rPr>
        <w:t>enthusiastic,</w:t>
      </w:r>
    </w:p>
    <w:p w14:paraId="49E129D4" w14:textId="77777777" w:rsidR="007B44F5" w:rsidRPr="00662F7A" w:rsidRDefault="007B44F5" w:rsidP="00662F7A">
      <w:pPr>
        <w:pStyle w:val="ListParagraph"/>
        <w:numPr>
          <w:ilvl w:val="0"/>
          <w:numId w:val="16"/>
        </w:numPr>
        <w:rPr>
          <w:rFonts w:asciiTheme="minorHAnsi" w:hAnsiTheme="minorHAnsi"/>
          <w:sz w:val="22"/>
          <w:szCs w:val="22"/>
        </w:rPr>
      </w:pPr>
      <w:r w:rsidRPr="00662F7A">
        <w:rPr>
          <w:rFonts w:asciiTheme="minorHAnsi" w:hAnsiTheme="minorHAnsi"/>
          <w:sz w:val="22"/>
          <w:szCs w:val="22"/>
        </w:rPr>
        <w:t xml:space="preserve">a thought leader and </w:t>
      </w:r>
      <w:r w:rsidR="00D56004">
        <w:rPr>
          <w:rFonts w:asciiTheme="minorHAnsi" w:hAnsiTheme="minorHAnsi"/>
          <w:sz w:val="22"/>
          <w:szCs w:val="22"/>
        </w:rPr>
        <w:t>forward-thinking</w:t>
      </w:r>
      <w:r w:rsidRPr="00662F7A">
        <w:rPr>
          <w:rFonts w:asciiTheme="minorHAnsi" w:hAnsiTheme="minorHAnsi"/>
          <w:sz w:val="22"/>
          <w:szCs w:val="22"/>
        </w:rPr>
        <w:t>,</w:t>
      </w:r>
    </w:p>
    <w:p w14:paraId="5E0E7910" w14:textId="77777777" w:rsidR="007B44F5" w:rsidRPr="00662F7A" w:rsidRDefault="007B44F5" w:rsidP="00662F7A">
      <w:pPr>
        <w:pStyle w:val="ListParagraph"/>
        <w:numPr>
          <w:ilvl w:val="0"/>
          <w:numId w:val="16"/>
        </w:numPr>
        <w:rPr>
          <w:rFonts w:asciiTheme="minorHAnsi" w:hAnsiTheme="minorHAnsi"/>
          <w:sz w:val="22"/>
          <w:szCs w:val="22"/>
        </w:rPr>
      </w:pPr>
      <w:r w:rsidRPr="00662F7A">
        <w:rPr>
          <w:rFonts w:asciiTheme="minorHAnsi" w:hAnsiTheme="minorHAnsi"/>
          <w:sz w:val="22"/>
          <w:szCs w:val="22"/>
        </w:rPr>
        <w:t>passionate,</w:t>
      </w:r>
    </w:p>
    <w:p w14:paraId="6C474CDA" w14:textId="77777777" w:rsidR="007B44F5" w:rsidRPr="00662F7A" w:rsidRDefault="007B44F5" w:rsidP="00662F7A">
      <w:pPr>
        <w:pStyle w:val="ListParagraph"/>
        <w:numPr>
          <w:ilvl w:val="0"/>
          <w:numId w:val="16"/>
        </w:numPr>
        <w:rPr>
          <w:rFonts w:asciiTheme="minorHAnsi" w:hAnsiTheme="minorHAnsi"/>
          <w:sz w:val="22"/>
          <w:szCs w:val="22"/>
        </w:rPr>
      </w:pPr>
      <w:r w:rsidRPr="00662F7A">
        <w:rPr>
          <w:rFonts w:asciiTheme="minorHAnsi" w:hAnsiTheme="minorHAnsi"/>
          <w:sz w:val="22"/>
          <w:szCs w:val="22"/>
        </w:rPr>
        <w:t>committed,</w:t>
      </w:r>
    </w:p>
    <w:p w14:paraId="065C3292" w14:textId="77777777" w:rsidR="007B44F5" w:rsidRPr="00662F7A" w:rsidRDefault="007B44F5" w:rsidP="00662F7A">
      <w:pPr>
        <w:pStyle w:val="ListParagraph"/>
        <w:numPr>
          <w:ilvl w:val="0"/>
          <w:numId w:val="16"/>
        </w:numPr>
        <w:rPr>
          <w:rFonts w:asciiTheme="minorHAnsi" w:hAnsiTheme="minorHAnsi"/>
          <w:sz w:val="22"/>
          <w:szCs w:val="22"/>
        </w:rPr>
      </w:pPr>
      <w:r w:rsidRPr="00662F7A">
        <w:rPr>
          <w:rFonts w:asciiTheme="minorHAnsi" w:hAnsiTheme="minorHAnsi"/>
          <w:sz w:val="22"/>
          <w:szCs w:val="22"/>
        </w:rPr>
        <w:t>a relationship-builder and team player,</w:t>
      </w:r>
    </w:p>
    <w:p w14:paraId="1A0CC9C2" w14:textId="77777777" w:rsidR="007B44F5" w:rsidRPr="00662F7A" w:rsidRDefault="007B44F5" w:rsidP="00662F7A">
      <w:pPr>
        <w:pStyle w:val="ListParagraph"/>
        <w:numPr>
          <w:ilvl w:val="0"/>
          <w:numId w:val="16"/>
        </w:numPr>
        <w:rPr>
          <w:rFonts w:asciiTheme="minorHAnsi" w:hAnsiTheme="minorHAnsi"/>
          <w:sz w:val="22"/>
          <w:szCs w:val="22"/>
        </w:rPr>
      </w:pPr>
      <w:r w:rsidRPr="00662F7A">
        <w:rPr>
          <w:rFonts w:asciiTheme="minorHAnsi" w:hAnsiTheme="minorHAnsi"/>
          <w:sz w:val="22"/>
          <w:szCs w:val="22"/>
        </w:rPr>
        <w:t>a tactful communicator</w:t>
      </w:r>
      <w:r w:rsidR="007F7CFC">
        <w:rPr>
          <w:rFonts w:asciiTheme="minorHAnsi" w:hAnsiTheme="minorHAnsi"/>
          <w:sz w:val="22"/>
          <w:szCs w:val="22"/>
        </w:rPr>
        <w:t>,</w:t>
      </w:r>
      <w:r w:rsidR="00F02769">
        <w:rPr>
          <w:rFonts w:asciiTheme="minorHAnsi" w:hAnsiTheme="minorHAnsi"/>
          <w:sz w:val="22"/>
          <w:szCs w:val="22"/>
        </w:rPr>
        <w:t xml:space="preserve"> and a</w:t>
      </w:r>
      <w:r w:rsidR="007F7CFC">
        <w:rPr>
          <w:rFonts w:asciiTheme="minorHAnsi" w:hAnsiTheme="minorHAnsi"/>
          <w:sz w:val="22"/>
          <w:szCs w:val="22"/>
        </w:rPr>
        <w:t xml:space="preserve"> good listener</w:t>
      </w:r>
      <w:r w:rsidRPr="00662F7A">
        <w:rPr>
          <w:rFonts w:asciiTheme="minorHAnsi" w:hAnsiTheme="minorHAnsi"/>
          <w:sz w:val="22"/>
          <w:szCs w:val="22"/>
        </w:rPr>
        <w:t xml:space="preserve"> with the ability to engender consensus,</w:t>
      </w:r>
    </w:p>
    <w:p w14:paraId="77A4CC39" w14:textId="77777777" w:rsidR="007B44F5" w:rsidRPr="00662F7A" w:rsidRDefault="007B44F5" w:rsidP="00662F7A">
      <w:pPr>
        <w:pStyle w:val="ListParagraph"/>
        <w:numPr>
          <w:ilvl w:val="0"/>
          <w:numId w:val="16"/>
        </w:numPr>
        <w:rPr>
          <w:rFonts w:asciiTheme="minorHAnsi" w:hAnsiTheme="minorHAnsi"/>
          <w:sz w:val="22"/>
          <w:szCs w:val="22"/>
        </w:rPr>
      </w:pPr>
      <w:r w:rsidRPr="00662F7A">
        <w:rPr>
          <w:rFonts w:asciiTheme="minorHAnsi" w:hAnsiTheme="minorHAnsi"/>
          <w:sz w:val="22"/>
          <w:szCs w:val="22"/>
        </w:rPr>
        <w:t>willing to be flexible in the commitment of time resources beyond the organization’s three annual meetings,</w:t>
      </w:r>
    </w:p>
    <w:p w14:paraId="083BA21E" w14:textId="77777777" w:rsidR="007B44F5" w:rsidRPr="00662F7A" w:rsidRDefault="007B44F5" w:rsidP="00662F7A">
      <w:pPr>
        <w:pStyle w:val="ListParagraph"/>
        <w:numPr>
          <w:ilvl w:val="0"/>
          <w:numId w:val="16"/>
        </w:numPr>
        <w:rPr>
          <w:rFonts w:asciiTheme="minorHAnsi" w:hAnsiTheme="minorHAnsi"/>
          <w:sz w:val="22"/>
          <w:szCs w:val="22"/>
        </w:rPr>
      </w:pPr>
      <w:r w:rsidRPr="00662F7A">
        <w:rPr>
          <w:rFonts w:asciiTheme="minorHAnsi" w:hAnsiTheme="minorHAnsi"/>
          <w:sz w:val="22"/>
          <w:szCs w:val="22"/>
        </w:rPr>
        <w:t>able to both appreciate the way things have been done in the past and to challenge the status quo going forward,</w:t>
      </w:r>
    </w:p>
    <w:p w14:paraId="72C712AA" w14:textId="77777777" w:rsidR="007B44F5" w:rsidRPr="00662F7A" w:rsidRDefault="007B44F5" w:rsidP="00662F7A">
      <w:pPr>
        <w:pStyle w:val="ListParagraph"/>
        <w:numPr>
          <w:ilvl w:val="0"/>
          <w:numId w:val="16"/>
        </w:numPr>
        <w:rPr>
          <w:rFonts w:asciiTheme="minorHAnsi" w:hAnsiTheme="minorHAnsi"/>
          <w:sz w:val="22"/>
          <w:szCs w:val="22"/>
        </w:rPr>
      </w:pPr>
      <w:r w:rsidRPr="00662F7A">
        <w:rPr>
          <w:rFonts w:asciiTheme="minorHAnsi" w:hAnsiTheme="minorHAnsi"/>
          <w:sz w:val="22"/>
          <w:szCs w:val="22"/>
        </w:rPr>
        <w:t>willing to make choices that are best for the whole membership, regardless of how they affect personal relationships, and</w:t>
      </w:r>
    </w:p>
    <w:p w14:paraId="5A2405AF" w14:textId="77777777" w:rsidR="007F7CFC" w:rsidRPr="00662F7A" w:rsidRDefault="007F7CFC" w:rsidP="007F7CFC">
      <w:pPr>
        <w:pStyle w:val="ListParagraph"/>
        <w:numPr>
          <w:ilvl w:val="0"/>
          <w:numId w:val="16"/>
        </w:numPr>
        <w:rPr>
          <w:rFonts w:asciiTheme="minorHAnsi" w:hAnsiTheme="minorHAnsi"/>
          <w:sz w:val="22"/>
          <w:szCs w:val="22"/>
        </w:rPr>
      </w:pPr>
      <w:r w:rsidRPr="00662F7A">
        <w:rPr>
          <w:rFonts w:asciiTheme="minorHAnsi" w:hAnsiTheme="minorHAnsi"/>
          <w:sz w:val="22"/>
          <w:szCs w:val="22"/>
        </w:rPr>
        <w:t xml:space="preserve">able to exercise </w:t>
      </w:r>
      <w:r>
        <w:rPr>
          <w:rFonts w:asciiTheme="minorHAnsi" w:hAnsiTheme="minorHAnsi"/>
          <w:sz w:val="22"/>
          <w:szCs w:val="22"/>
        </w:rPr>
        <w:t xml:space="preserve">independent and sound </w:t>
      </w:r>
      <w:r w:rsidRPr="00662F7A">
        <w:rPr>
          <w:rFonts w:asciiTheme="minorHAnsi" w:hAnsiTheme="minorHAnsi"/>
          <w:sz w:val="22"/>
          <w:szCs w:val="22"/>
        </w:rPr>
        <w:t>judgement on difficult issues.</w:t>
      </w:r>
    </w:p>
    <w:p w14:paraId="32FAE337" w14:textId="77777777" w:rsidR="007B44F5" w:rsidRPr="00B82434" w:rsidRDefault="007B44F5" w:rsidP="007B44F5">
      <w:pPr>
        <w:jc w:val="both"/>
      </w:pPr>
    </w:p>
    <w:tbl>
      <w:tblPr>
        <w:tblW w:w="0" w:type="auto"/>
        <w:tblBorders>
          <w:bottom w:val="single" w:sz="4" w:space="0" w:color="auto"/>
        </w:tblBorders>
        <w:tblCellMar>
          <w:left w:w="0" w:type="dxa"/>
          <w:right w:w="0" w:type="dxa"/>
        </w:tblCellMar>
        <w:tblLook w:val="0000" w:firstRow="0" w:lastRow="0" w:firstColumn="0" w:lastColumn="0" w:noHBand="0" w:noVBand="0"/>
      </w:tblPr>
      <w:tblGrid>
        <w:gridCol w:w="1862"/>
      </w:tblGrid>
      <w:tr w:rsidR="007438B0" w:rsidRPr="007438B0" w14:paraId="302387DA" w14:textId="77777777" w:rsidTr="00662F7A">
        <w:tc>
          <w:tcPr>
            <w:tcW w:w="0" w:type="auto"/>
          </w:tcPr>
          <w:p w14:paraId="5DEB8A3F" w14:textId="77777777" w:rsidR="007B44F5" w:rsidRPr="007438B0" w:rsidRDefault="007B44F5" w:rsidP="00463302">
            <w:pPr>
              <w:pStyle w:val="Heading5"/>
              <w:spacing w:before="120" w:after="0"/>
              <w:rPr>
                <w:rFonts w:asciiTheme="minorHAnsi" w:hAnsiTheme="minorHAnsi" w:cs="Arial"/>
                <w:b w:val="0"/>
                <w:bCs w:val="0"/>
                <w:smallCaps/>
                <w:spacing w:val="24"/>
                <w:sz w:val="22"/>
                <w:szCs w:val="22"/>
                <w:u w:val="none" w:color="C8C8B0"/>
              </w:rPr>
            </w:pPr>
            <w:r w:rsidRPr="007438B0">
              <w:rPr>
                <w:rFonts w:asciiTheme="minorHAnsi" w:hAnsiTheme="minorHAnsi" w:cs="Tahoma"/>
                <w:smallCaps/>
                <w:spacing w:val="24"/>
                <w:sz w:val="22"/>
                <w:szCs w:val="22"/>
                <w:u w:val="none" w:color="D6CCAF"/>
              </w:rPr>
              <w:t>Election Process</w:t>
            </w:r>
          </w:p>
        </w:tc>
      </w:tr>
    </w:tbl>
    <w:p w14:paraId="5E1F7E6D" w14:textId="09146229" w:rsidR="007B44F5" w:rsidRPr="007438B0" w:rsidRDefault="479D43AB">
      <w:r w:rsidRPr="007438B0">
        <w:t xml:space="preserve">The formal RRC application process for the First Vice President and Board of Director open seats </w:t>
      </w:r>
      <w:r w:rsidR="00307F09" w:rsidRPr="007438B0">
        <w:t>yearly in September</w:t>
      </w:r>
      <w:r w:rsidRPr="007438B0">
        <w:t xml:space="preserve">; all interested and qualified candidates must submit their applications by </w:t>
      </w:r>
      <w:r w:rsidR="007438B0">
        <w:t>the deadline</w:t>
      </w:r>
      <w:r w:rsidRPr="007438B0">
        <w:t xml:space="preserve">. </w:t>
      </w:r>
      <w:proofErr w:type="gramStart"/>
      <w:r w:rsidRPr="007438B0">
        <w:t>Subsequent to</w:t>
      </w:r>
      <w:proofErr w:type="gramEnd"/>
      <w:r w:rsidRPr="007438B0">
        <w:t xml:space="preserve"> the application process, the most qualified candidates will be invited for further interviewing</w:t>
      </w:r>
      <w:r w:rsidR="00131D2A" w:rsidRPr="007438B0">
        <w:t xml:space="preserve"> on </w:t>
      </w:r>
      <w:r w:rsidR="007438B0" w:rsidRPr="007438B0">
        <w:t>during the annual business meetings in November.</w:t>
      </w:r>
    </w:p>
    <w:sectPr w:rsidR="007B44F5" w:rsidRPr="007438B0" w:rsidSect="0053530A">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C335D" w14:textId="77777777" w:rsidR="00DE7517" w:rsidRDefault="00DE7517" w:rsidP="00662F7A">
      <w:pPr>
        <w:spacing w:after="0" w:line="240" w:lineRule="auto"/>
      </w:pPr>
      <w:r>
        <w:separator/>
      </w:r>
    </w:p>
  </w:endnote>
  <w:endnote w:type="continuationSeparator" w:id="0">
    <w:p w14:paraId="334F4BB4" w14:textId="77777777" w:rsidR="00DE7517" w:rsidRDefault="00DE7517" w:rsidP="0066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4675" w14:textId="77777777" w:rsidR="00D17422" w:rsidRDefault="00D17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7CE4" w14:textId="77777777" w:rsidR="00D17422" w:rsidRDefault="00D17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CBAE" w14:textId="77777777" w:rsidR="00D17422" w:rsidRDefault="00D1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C779C" w14:textId="77777777" w:rsidR="00DE7517" w:rsidRDefault="00DE7517" w:rsidP="00662F7A">
      <w:pPr>
        <w:spacing w:after="0" w:line="240" w:lineRule="auto"/>
      </w:pPr>
      <w:r>
        <w:separator/>
      </w:r>
    </w:p>
  </w:footnote>
  <w:footnote w:type="continuationSeparator" w:id="0">
    <w:p w14:paraId="012D1033" w14:textId="77777777" w:rsidR="00DE7517" w:rsidRDefault="00DE7517" w:rsidP="0066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A6D5" w14:textId="77777777" w:rsidR="00D17422" w:rsidRDefault="00D17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320D" w14:textId="2DDA823D" w:rsidR="00662F7A" w:rsidRDefault="00662F7A">
    <w:pPr>
      <w:pStyle w:val="Header"/>
    </w:pPr>
  </w:p>
  <w:p w14:paraId="7B71EF11" w14:textId="77777777" w:rsidR="00662F7A" w:rsidRDefault="00662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4E6A" w14:textId="3B981531" w:rsidR="00981ABF" w:rsidRDefault="00D17422" w:rsidP="0057585C">
    <w:pPr>
      <w:pStyle w:val="Header"/>
      <w:jc w:val="center"/>
    </w:pPr>
    <w:r>
      <w:rPr>
        <w:noProof/>
      </w:rPr>
      <w:drawing>
        <wp:inline distT="0" distB="0" distL="0" distR="0" wp14:anchorId="5471C78D" wp14:editId="5835FE93">
          <wp:extent cx="3078701" cy="731520"/>
          <wp:effectExtent l="0" t="0" r="7620" b="0"/>
          <wp:docPr id="139389440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9440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8701"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1E3B"/>
    <w:multiLevelType w:val="multilevel"/>
    <w:tmpl w:val="E6F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0EE0"/>
    <w:multiLevelType w:val="hybridMultilevel"/>
    <w:tmpl w:val="D5D2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A0E4F"/>
    <w:multiLevelType w:val="hybridMultilevel"/>
    <w:tmpl w:val="301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F1DE1"/>
    <w:multiLevelType w:val="hybridMultilevel"/>
    <w:tmpl w:val="01E0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151C2"/>
    <w:multiLevelType w:val="hybridMultilevel"/>
    <w:tmpl w:val="B09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90D40"/>
    <w:multiLevelType w:val="hybridMultilevel"/>
    <w:tmpl w:val="E54E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69C7"/>
    <w:multiLevelType w:val="hybridMultilevel"/>
    <w:tmpl w:val="9FAC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35C14"/>
    <w:multiLevelType w:val="hybridMultilevel"/>
    <w:tmpl w:val="7974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E6299"/>
    <w:multiLevelType w:val="hybridMultilevel"/>
    <w:tmpl w:val="AB1E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74168"/>
    <w:multiLevelType w:val="multilevel"/>
    <w:tmpl w:val="F99C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D5174"/>
    <w:multiLevelType w:val="hybridMultilevel"/>
    <w:tmpl w:val="39D0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175A3"/>
    <w:multiLevelType w:val="hybridMultilevel"/>
    <w:tmpl w:val="6C5EC7A4"/>
    <w:lvl w:ilvl="0" w:tplc="1E10C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C27D7"/>
    <w:multiLevelType w:val="hybridMultilevel"/>
    <w:tmpl w:val="2BAA9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BD7F20"/>
    <w:multiLevelType w:val="hybridMultilevel"/>
    <w:tmpl w:val="8610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F68F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65C32652"/>
    <w:multiLevelType w:val="hybridMultilevel"/>
    <w:tmpl w:val="89EA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E63D9"/>
    <w:multiLevelType w:val="hybridMultilevel"/>
    <w:tmpl w:val="7E60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400932">
    <w:abstractNumId w:val="9"/>
  </w:num>
  <w:num w:numId="2" w16cid:durableId="31850763">
    <w:abstractNumId w:val="0"/>
  </w:num>
  <w:num w:numId="3" w16cid:durableId="1121874846">
    <w:abstractNumId w:val="10"/>
  </w:num>
  <w:num w:numId="4" w16cid:durableId="1638604084">
    <w:abstractNumId w:val="15"/>
  </w:num>
  <w:num w:numId="5" w16cid:durableId="1029599298">
    <w:abstractNumId w:val="16"/>
  </w:num>
  <w:num w:numId="6" w16cid:durableId="1772385782">
    <w:abstractNumId w:val="5"/>
  </w:num>
  <w:num w:numId="7" w16cid:durableId="1062026682">
    <w:abstractNumId w:val="8"/>
  </w:num>
  <w:num w:numId="8" w16cid:durableId="1524593975">
    <w:abstractNumId w:val="13"/>
  </w:num>
  <w:num w:numId="9" w16cid:durableId="562984439">
    <w:abstractNumId w:val="2"/>
  </w:num>
  <w:num w:numId="10" w16cid:durableId="722758093">
    <w:abstractNumId w:val="14"/>
  </w:num>
  <w:num w:numId="11" w16cid:durableId="111049829">
    <w:abstractNumId w:val="11"/>
  </w:num>
  <w:num w:numId="12" w16cid:durableId="17389900">
    <w:abstractNumId w:val="4"/>
  </w:num>
  <w:num w:numId="13" w16cid:durableId="1649246026">
    <w:abstractNumId w:val="1"/>
  </w:num>
  <w:num w:numId="14" w16cid:durableId="2024820896">
    <w:abstractNumId w:val="12"/>
  </w:num>
  <w:num w:numId="15" w16cid:durableId="1658071986">
    <w:abstractNumId w:val="3"/>
  </w:num>
  <w:num w:numId="16" w16cid:durableId="1944026563">
    <w:abstractNumId w:val="6"/>
  </w:num>
  <w:num w:numId="17" w16cid:durableId="1651593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76"/>
    <w:rsid w:val="00051AEB"/>
    <w:rsid w:val="00071501"/>
    <w:rsid w:val="000C0148"/>
    <w:rsid w:val="000E69D9"/>
    <w:rsid w:val="0010009D"/>
    <w:rsid w:val="0010462A"/>
    <w:rsid w:val="00131D2A"/>
    <w:rsid w:val="00134A2B"/>
    <w:rsid w:val="00143289"/>
    <w:rsid w:val="00156DC2"/>
    <w:rsid w:val="00190326"/>
    <w:rsid w:val="001C111D"/>
    <w:rsid w:val="0020091C"/>
    <w:rsid w:val="00232530"/>
    <w:rsid w:val="0028026F"/>
    <w:rsid w:val="002C78F8"/>
    <w:rsid w:val="00307F09"/>
    <w:rsid w:val="003A07B4"/>
    <w:rsid w:val="004026EC"/>
    <w:rsid w:val="0040318B"/>
    <w:rsid w:val="00412BD0"/>
    <w:rsid w:val="00434A7E"/>
    <w:rsid w:val="0046069A"/>
    <w:rsid w:val="004B3310"/>
    <w:rsid w:val="004B3361"/>
    <w:rsid w:val="004F0702"/>
    <w:rsid w:val="004F3929"/>
    <w:rsid w:val="00523423"/>
    <w:rsid w:val="005315AC"/>
    <w:rsid w:val="0053530A"/>
    <w:rsid w:val="00541C1D"/>
    <w:rsid w:val="0056490C"/>
    <w:rsid w:val="0057585C"/>
    <w:rsid w:val="00582BE9"/>
    <w:rsid w:val="005D67A9"/>
    <w:rsid w:val="00602E13"/>
    <w:rsid w:val="0062582A"/>
    <w:rsid w:val="00644627"/>
    <w:rsid w:val="00645E1C"/>
    <w:rsid w:val="00662F7A"/>
    <w:rsid w:val="006C0302"/>
    <w:rsid w:val="006E3B3E"/>
    <w:rsid w:val="007175D6"/>
    <w:rsid w:val="00742442"/>
    <w:rsid w:val="007438B0"/>
    <w:rsid w:val="007540B4"/>
    <w:rsid w:val="007552DE"/>
    <w:rsid w:val="00755384"/>
    <w:rsid w:val="0079130F"/>
    <w:rsid w:val="007A5A26"/>
    <w:rsid w:val="007B44F5"/>
    <w:rsid w:val="007D597D"/>
    <w:rsid w:val="007D730B"/>
    <w:rsid w:val="007E79C6"/>
    <w:rsid w:val="007F7151"/>
    <w:rsid w:val="007F7CFC"/>
    <w:rsid w:val="0080337A"/>
    <w:rsid w:val="008200F8"/>
    <w:rsid w:val="008532D9"/>
    <w:rsid w:val="008B4F58"/>
    <w:rsid w:val="008C1941"/>
    <w:rsid w:val="008F3180"/>
    <w:rsid w:val="00941DBF"/>
    <w:rsid w:val="00981ABF"/>
    <w:rsid w:val="009B6763"/>
    <w:rsid w:val="009C3599"/>
    <w:rsid w:val="009E1E96"/>
    <w:rsid w:val="00A3684C"/>
    <w:rsid w:val="00A83BEA"/>
    <w:rsid w:val="00A861E5"/>
    <w:rsid w:val="00AC61D8"/>
    <w:rsid w:val="00AC6445"/>
    <w:rsid w:val="00AE793B"/>
    <w:rsid w:val="00AF1B29"/>
    <w:rsid w:val="00AF38E8"/>
    <w:rsid w:val="00B1205F"/>
    <w:rsid w:val="00B20406"/>
    <w:rsid w:val="00B71A8E"/>
    <w:rsid w:val="00B8180D"/>
    <w:rsid w:val="00B82434"/>
    <w:rsid w:val="00BA2A4C"/>
    <w:rsid w:val="00C85E3F"/>
    <w:rsid w:val="00C87DF2"/>
    <w:rsid w:val="00C91C16"/>
    <w:rsid w:val="00C920FF"/>
    <w:rsid w:val="00D17422"/>
    <w:rsid w:val="00D55857"/>
    <w:rsid w:val="00D56004"/>
    <w:rsid w:val="00DE7517"/>
    <w:rsid w:val="00DF5D7A"/>
    <w:rsid w:val="00E2542D"/>
    <w:rsid w:val="00E43D7D"/>
    <w:rsid w:val="00E54376"/>
    <w:rsid w:val="00E83398"/>
    <w:rsid w:val="00F02769"/>
    <w:rsid w:val="00F254DE"/>
    <w:rsid w:val="00F2660C"/>
    <w:rsid w:val="00FF6E77"/>
    <w:rsid w:val="2865F042"/>
    <w:rsid w:val="479D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51CDB"/>
  <w15:chartTrackingRefBased/>
  <w15:docId w15:val="{6AE9E127-5FD0-47E5-A8D7-015B8013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4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7B44F5"/>
    <w:pPr>
      <w:keepNext/>
      <w:spacing w:after="120" w:line="240" w:lineRule="auto"/>
      <w:jc w:val="both"/>
      <w:outlineLvl w:val="4"/>
    </w:pPr>
    <w:rPr>
      <w:rFonts w:ascii="Californian FB" w:eastAsia="Times New Roman" w:hAnsi="Californian FB"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376"/>
    <w:rPr>
      <w:b/>
      <w:bCs/>
    </w:rPr>
  </w:style>
  <w:style w:type="character" w:customStyle="1" w:styleId="Heading5Char">
    <w:name w:val="Heading 5 Char"/>
    <w:basedOn w:val="DefaultParagraphFont"/>
    <w:link w:val="Heading5"/>
    <w:rsid w:val="007B44F5"/>
    <w:rPr>
      <w:rFonts w:ascii="Californian FB" w:eastAsia="Times New Roman" w:hAnsi="Californian FB" w:cs="Times New Roman"/>
      <w:b/>
      <w:bCs/>
      <w:sz w:val="24"/>
      <w:szCs w:val="24"/>
      <w:u w:val="single"/>
    </w:rPr>
  </w:style>
  <w:style w:type="paragraph" w:styleId="ListParagraph">
    <w:name w:val="List Paragraph"/>
    <w:basedOn w:val="Normal"/>
    <w:uiPriority w:val="34"/>
    <w:qFormat/>
    <w:rsid w:val="007B44F5"/>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44F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F7A"/>
  </w:style>
  <w:style w:type="paragraph" w:styleId="Footer">
    <w:name w:val="footer"/>
    <w:basedOn w:val="Normal"/>
    <w:link w:val="FooterChar"/>
    <w:uiPriority w:val="99"/>
    <w:unhideWhenUsed/>
    <w:rsid w:val="0066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F7A"/>
  </w:style>
  <w:style w:type="paragraph" w:styleId="BalloonText">
    <w:name w:val="Balloon Text"/>
    <w:basedOn w:val="Normal"/>
    <w:link w:val="BalloonTextChar"/>
    <w:uiPriority w:val="99"/>
    <w:semiHidden/>
    <w:unhideWhenUsed/>
    <w:rsid w:val="00791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700D039AD03042BF0BEEBB5FB08638" ma:contentTypeVersion="13" ma:contentTypeDescription="Create a new document." ma:contentTypeScope="" ma:versionID="5eb0abaf0b96881ecb849f368db61214">
  <xsd:schema xmlns:xsd="http://www.w3.org/2001/XMLSchema" xmlns:xs="http://www.w3.org/2001/XMLSchema" xmlns:p="http://schemas.microsoft.com/office/2006/metadata/properties" xmlns:ns3="fa1b9cbb-edcd-4e90-88ec-8cf523d2160a" xmlns:ns4="25972eb2-a187-44b0-9595-67c7479a54ae" targetNamespace="http://schemas.microsoft.com/office/2006/metadata/properties" ma:root="true" ma:fieldsID="c2267405fdafca1f9ec9a70f1a89782f" ns3:_="" ns4:_="">
    <xsd:import namespace="fa1b9cbb-edcd-4e90-88ec-8cf523d2160a"/>
    <xsd:import namespace="25972eb2-a187-44b0-9595-67c7479a54a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b9cbb-edcd-4e90-88ec-8cf523d216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972eb2-a187-44b0-9595-67c7479a54a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BAE22-B330-4DDB-B994-4330A8E32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30F6EA-1C60-4924-91BD-21B77A371351}">
  <ds:schemaRefs>
    <ds:schemaRef ds:uri="http://schemas.microsoft.com/sharepoint/v3/contenttype/forms"/>
  </ds:schemaRefs>
</ds:datastoreItem>
</file>

<file path=customXml/itemProps3.xml><?xml version="1.0" encoding="utf-8"?>
<ds:datastoreItem xmlns:ds="http://schemas.openxmlformats.org/officeDocument/2006/customXml" ds:itemID="{98F165FE-4C34-4F94-909F-A05833C0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b9cbb-edcd-4e90-88ec-8cf523d2160a"/>
    <ds:schemaRef ds:uri="25972eb2-a187-44b0-9595-67c7479a5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894</Words>
  <Characters>5495</Characters>
  <Application>Microsoft Office Word</Application>
  <DocSecurity>0</DocSecurity>
  <Lines>127</Lines>
  <Paragraphs>68</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McCulloch</dc:creator>
  <cp:keywords/>
  <dc:description/>
  <cp:lastModifiedBy>Patricia Stodolny</cp:lastModifiedBy>
  <cp:revision>43</cp:revision>
  <cp:lastPrinted>2018-10-11T14:24:00Z</cp:lastPrinted>
  <dcterms:created xsi:type="dcterms:W3CDTF">2020-10-14T21:35:00Z</dcterms:created>
  <dcterms:modified xsi:type="dcterms:W3CDTF">2024-08-14T17:02:00Z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0x010100C0700D039AD03042BF0BEEBB5FB08638</vt:lpwstr>
  </property>
</Properties>
</file>